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D7" w:rsidRDefault="006D79D7"/>
    <w:p w:rsidR="00942AE1" w:rsidRPr="006D79D7" w:rsidRDefault="006D79D7" w:rsidP="006D79D7">
      <w:pPr>
        <w:jc w:val="center"/>
        <w:rPr>
          <w:u w:val="single"/>
        </w:rPr>
      </w:pPr>
      <w:r w:rsidRPr="006D79D7">
        <w:rPr>
          <w:u w:val="single"/>
        </w:rPr>
        <w:t>Promotion 202</w:t>
      </w:r>
      <w:r w:rsidR="003A5BE2">
        <w:rPr>
          <w:u w:val="single"/>
        </w:rPr>
        <w:t>2</w:t>
      </w:r>
      <w:r w:rsidRPr="006D79D7">
        <w:rPr>
          <w:u w:val="single"/>
        </w:rPr>
        <w:t>/202</w:t>
      </w:r>
      <w:r w:rsidR="003A5BE2">
        <w:rPr>
          <w:u w:val="single"/>
        </w:rPr>
        <w:t>5</w:t>
      </w:r>
    </w:p>
    <w:p w:rsidR="006D79D7" w:rsidRPr="006D79D7" w:rsidRDefault="003A5BE2" w:rsidP="006D79D7">
      <w:pPr>
        <w:jc w:val="center"/>
        <w:rPr>
          <w:u w:val="single"/>
        </w:rPr>
      </w:pPr>
      <w:r>
        <w:rPr>
          <w:u w:val="single"/>
        </w:rPr>
        <w:t>Le 14</w:t>
      </w:r>
      <w:r w:rsidR="006D79D7" w:rsidRPr="006D79D7">
        <w:rPr>
          <w:u w:val="single"/>
        </w:rPr>
        <w:t xml:space="preserve"> septembre 202</w:t>
      </w:r>
      <w:r>
        <w:rPr>
          <w:u w:val="single"/>
        </w:rPr>
        <w:t>3</w:t>
      </w:r>
      <w:r w:rsidR="006D79D7" w:rsidRPr="006D79D7">
        <w:rPr>
          <w:u w:val="single"/>
        </w:rPr>
        <w:t xml:space="preserve"> de 8h à 10 h et </w:t>
      </w:r>
      <w:r>
        <w:rPr>
          <w:u w:val="single"/>
        </w:rPr>
        <w:t>le 5 octobre 2023 de 8h à 10h et de 10h à 12h</w:t>
      </w:r>
    </w:p>
    <w:p w:rsidR="006D79D7" w:rsidRDefault="006D79D7" w:rsidP="006D79D7">
      <w:pPr>
        <w:jc w:val="center"/>
        <w:rPr>
          <w:u w:val="single"/>
        </w:rPr>
      </w:pPr>
      <w:r w:rsidRPr="006D79D7">
        <w:rPr>
          <w:u w:val="single"/>
        </w:rPr>
        <w:t>CHARON A-M</w:t>
      </w:r>
    </w:p>
    <w:p w:rsidR="006D79D7" w:rsidRDefault="006D79D7" w:rsidP="006D79D7">
      <w:pPr>
        <w:rPr>
          <w:u w:val="single"/>
        </w:rPr>
      </w:pPr>
    </w:p>
    <w:p w:rsidR="006D79D7" w:rsidRPr="001B0885" w:rsidRDefault="006D79D7" w:rsidP="006D79D7">
      <w:pPr>
        <w:jc w:val="both"/>
      </w:pPr>
    </w:p>
    <w:p w:rsidR="00BC428B" w:rsidRPr="001B0885" w:rsidRDefault="004B6E2D" w:rsidP="00BC428B">
      <w:pPr>
        <w:pStyle w:val="Paragraphedeliste"/>
        <w:numPr>
          <w:ilvl w:val="0"/>
          <w:numId w:val="1"/>
        </w:numPr>
        <w:jc w:val="both"/>
      </w:pPr>
      <w:r w:rsidRPr="001B0885">
        <w:t>Présentation de la personne soignée sous forme de macrocible</w:t>
      </w:r>
    </w:p>
    <w:p w:rsidR="00BC428B" w:rsidRDefault="00BC428B" w:rsidP="00BC428B">
      <w:pPr>
        <w:jc w:val="both"/>
        <w:rPr>
          <w:u w:val="single"/>
        </w:rPr>
      </w:pPr>
    </w:p>
    <w:tbl>
      <w:tblPr>
        <w:tblStyle w:val="Grilledutableau"/>
        <w:tblW w:w="0" w:type="auto"/>
        <w:tblLook w:val="04A0" w:firstRow="1" w:lastRow="0" w:firstColumn="1" w:lastColumn="0" w:noHBand="0" w:noVBand="1"/>
      </w:tblPr>
      <w:tblGrid>
        <w:gridCol w:w="3652"/>
        <w:gridCol w:w="10492"/>
      </w:tblGrid>
      <w:tr w:rsidR="009A3A59" w:rsidTr="002D6F61">
        <w:tc>
          <w:tcPr>
            <w:tcW w:w="3652" w:type="dxa"/>
          </w:tcPr>
          <w:p w:rsidR="009A3A59" w:rsidRPr="009A3A59" w:rsidRDefault="009A3A59" w:rsidP="00BC428B">
            <w:pPr>
              <w:jc w:val="both"/>
            </w:pPr>
            <w:r w:rsidRPr="009A3A59">
              <w:t>Environnement</w:t>
            </w: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tc>
        <w:tc>
          <w:tcPr>
            <w:tcW w:w="10492" w:type="dxa"/>
          </w:tcPr>
          <w:p w:rsidR="000D124A" w:rsidRDefault="009F25A7" w:rsidP="00BC428B">
            <w:pPr>
              <w:jc w:val="both"/>
            </w:pPr>
            <w:r>
              <w:t xml:space="preserve">Mme Féria est </w:t>
            </w:r>
            <w:r w:rsidR="00565913">
              <w:t>âgée</w:t>
            </w:r>
            <w:r>
              <w:t xml:space="preserve"> de 97 ans. A perdu sa mère à l’âge de 6 ans, a été élevée par ses </w:t>
            </w:r>
            <w:r w:rsidR="00565913">
              <w:t>grands-parents</w:t>
            </w:r>
            <w:r>
              <w:t xml:space="preserve">. A commencé à travailler à 14 ans. Elle et son époux étaient agriculteurs. </w:t>
            </w:r>
            <w:r w:rsidR="000D124A">
              <w:t xml:space="preserve">S’occupait de son père handicapé suite à un accident de travail, de ses </w:t>
            </w:r>
            <w:r w:rsidR="00565913">
              <w:t>grands-parents</w:t>
            </w:r>
            <w:r w:rsidR="000D124A">
              <w:t xml:space="preserve"> et d’une cousine. A eu 3 enfants : une fille de 70 ans, une autre fille de 63 ans vivant en région parisienne, et un fils décédé à l’âge de 57 ans.</w:t>
            </w:r>
            <w:r w:rsidR="00E64AF4">
              <w:t xml:space="preserve"> A tenu l’exploitation seule pendant la seconde guerre mondiale. Au décès de son mari, a vendu la ferme, dans un premier temps est restée vivre dans une maison en location, mais qui a été résiliée pour mésentente. </w:t>
            </w:r>
          </w:p>
          <w:p w:rsidR="00E64AF4" w:rsidRDefault="00E64AF4" w:rsidP="00BC428B">
            <w:pPr>
              <w:jc w:val="both"/>
            </w:pPr>
            <w:r>
              <w:t xml:space="preserve">A ensuite cohabitée avec sa fille en région parisienne, mais s’est soldée au bout de 15 jours par un retour en province car la cohabitation avec celle-ci était impossible. </w:t>
            </w:r>
          </w:p>
          <w:p w:rsidR="007F0397" w:rsidRDefault="00E64AF4" w:rsidP="00BC428B">
            <w:pPr>
              <w:jc w:val="both"/>
            </w:pPr>
            <w:r>
              <w:t xml:space="preserve">2 ans plus tard, suite à un conflit, est revenue en région parisienne </w:t>
            </w:r>
            <w:r w:rsidR="004645B0">
              <w:t>et s’est installée en résidence pour personnes âgées. Elle s’y plaisait beaucoup, car elle bénéficiait tant de son indépendance que de la possibilité de participer à la vie collective.</w:t>
            </w:r>
          </w:p>
          <w:p w:rsidR="00E52F29" w:rsidRPr="009F25A7" w:rsidRDefault="00E52F29" w:rsidP="00BC428B">
            <w:pPr>
              <w:jc w:val="both"/>
            </w:pPr>
          </w:p>
        </w:tc>
      </w:tr>
      <w:tr w:rsidR="009A3A59" w:rsidTr="007F0397">
        <w:trPr>
          <w:trHeight w:val="1399"/>
        </w:trPr>
        <w:tc>
          <w:tcPr>
            <w:tcW w:w="3652" w:type="dxa"/>
          </w:tcPr>
          <w:p w:rsidR="009A3A59" w:rsidRPr="002D6F61" w:rsidRDefault="002D6F61" w:rsidP="00BC428B">
            <w:pPr>
              <w:jc w:val="both"/>
            </w:pPr>
            <w:r w:rsidRPr="002D6F61">
              <w:lastRenderedPageBreak/>
              <w:t>Développement</w:t>
            </w: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tc>
        <w:tc>
          <w:tcPr>
            <w:tcW w:w="10492" w:type="dxa"/>
          </w:tcPr>
          <w:p w:rsidR="009A3A59" w:rsidRDefault="00C270AD" w:rsidP="00BC428B">
            <w:pPr>
              <w:jc w:val="both"/>
            </w:pPr>
            <w:r w:rsidRPr="00C270AD">
              <w:t>Elle porte des lunettes</w:t>
            </w:r>
            <w:r>
              <w:t xml:space="preserve"> de temps en temps, est continente urinaire et fécale, mais porte une protection compte tenu de son manque de mobilité. N’a pas de prothèse dentaire ni auditive malgré une légère surdité. Elle est en GIR 4 et perçoit une APA. Le GIR est en cours de réévaluation et sera probablement de niveau 2 ou 3. </w:t>
            </w:r>
          </w:p>
          <w:p w:rsidR="00125B6B" w:rsidRDefault="00125B6B" w:rsidP="00BC428B">
            <w:pPr>
              <w:jc w:val="both"/>
            </w:pPr>
            <w:r>
              <w:t>Elle passe la plupart de son temps au lit ou dans son fauteuil. Elle a besoin d’aide pour la réalisation de ses soins quotidiens, se laver, s’habiller, se déshabiller, aller aux toilettes ainsi que pour ses transferts.</w:t>
            </w:r>
            <w:r w:rsidR="00D04A2C">
              <w:t xml:space="preserve"> Elle mange seule mais en très petite quantité, car elle ne trouve aucun gout aux aliments, et se plaint de ne pas avoir d’appétit compte tenu des médicaments ingérés. </w:t>
            </w:r>
          </w:p>
          <w:p w:rsidR="006075FE" w:rsidRDefault="006075FE" w:rsidP="00BC428B">
            <w:pPr>
              <w:jc w:val="both"/>
            </w:pPr>
            <w:r>
              <w:t xml:space="preserve">Elle a la visite de sa fille 2 à 3 fois/semaine en début d’après-midi. </w:t>
            </w:r>
            <w:r w:rsidR="00AD549C">
              <w:t>Elle est consciente du fait qu’elle va devoir aller vivre avec elle, mais reste sceptique sur sa prise en charge.</w:t>
            </w:r>
            <w:r w:rsidR="00D27E7B">
              <w:t xml:space="preserve"> Elle disposera d’une chambre au RDC, d’un lit médicalisé, de son fauteuil ainsi que d’une chaise percée. Il est prévu l’intervention d’une auxiliaire de vie chaque jour pour l’aide à la toilette et de 20 séances de kiné. </w:t>
            </w:r>
          </w:p>
          <w:p w:rsidR="00D27E7B" w:rsidRPr="00C270AD" w:rsidRDefault="00D27E7B" w:rsidP="00BC428B">
            <w:pPr>
              <w:jc w:val="both"/>
            </w:pPr>
            <w:r>
              <w:t xml:space="preserve">Elle dispose de la réversion de la retraite de son époux, elle est prise en charge par la sécurité sociale à  100% et est affiliée à une mutuelle. </w:t>
            </w:r>
          </w:p>
          <w:p w:rsidR="007F0397" w:rsidRPr="007F0397" w:rsidRDefault="007F0397" w:rsidP="00BC428B">
            <w:pPr>
              <w:jc w:val="both"/>
            </w:pPr>
          </w:p>
        </w:tc>
      </w:tr>
      <w:tr w:rsidR="007F0397" w:rsidTr="002D6F61">
        <w:trPr>
          <w:trHeight w:val="2364"/>
        </w:trPr>
        <w:tc>
          <w:tcPr>
            <w:tcW w:w="3652" w:type="dxa"/>
          </w:tcPr>
          <w:p w:rsidR="007F0397" w:rsidRPr="002D6F61" w:rsidRDefault="007F0397" w:rsidP="00BC428B">
            <w:pPr>
              <w:jc w:val="both"/>
            </w:pPr>
            <w:r w:rsidRPr="002D6F61">
              <w:t>Maladie</w:t>
            </w:r>
          </w:p>
          <w:p w:rsidR="007F0397" w:rsidRDefault="007F0397" w:rsidP="00BC428B">
            <w:pPr>
              <w:jc w:val="both"/>
              <w:rPr>
                <w:u w:val="single"/>
              </w:rPr>
            </w:pPr>
          </w:p>
          <w:p w:rsidR="007F0397" w:rsidRDefault="007F0397" w:rsidP="00BC428B">
            <w:pPr>
              <w:jc w:val="both"/>
              <w:rPr>
                <w:u w:val="single"/>
              </w:rPr>
            </w:pPr>
          </w:p>
          <w:p w:rsidR="007F0397" w:rsidRDefault="007F0397" w:rsidP="00BC428B">
            <w:pPr>
              <w:jc w:val="both"/>
              <w:rPr>
                <w:u w:val="single"/>
              </w:rPr>
            </w:pPr>
          </w:p>
          <w:p w:rsidR="007F0397" w:rsidRDefault="007F0397" w:rsidP="00BC428B">
            <w:pPr>
              <w:jc w:val="both"/>
              <w:rPr>
                <w:u w:val="single"/>
              </w:rPr>
            </w:pPr>
          </w:p>
          <w:p w:rsidR="007F0397" w:rsidRDefault="007F0397" w:rsidP="00BC428B">
            <w:pPr>
              <w:jc w:val="both"/>
              <w:rPr>
                <w:u w:val="single"/>
              </w:rPr>
            </w:pPr>
          </w:p>
        </w:tc>
        <w:tc>
          <w:tcPr>
            <w:tcW w:w="10492" w:type="dxa"/>
          </w:tcPr>
          <w:p w:rsidR="007F0397" w:rsidRDefault="007F0397" w:rsidP="00BC428B">
            <w:pPr>
              <w:jc w:val="both"/>
            </w:pPr>
            <w:r w:rsidRPr="007F0397">
              <w:t xml:space="preserve">A toujours </w:t>
            </w:r>
            <w:r w:rsidR="00936488">
              <w:t>eu une très bonne santé. Se souvient d’avoir eu la rougeole guérie par des « bains salés », d’avoir fait un infarctus du myocarde et d’avoir été opéré</w:t>
            </w:r>
            <w:r w:rsidR="00522EB4">
              <w:t>e</w:t>
            </w:r>
            <w:r w:rsidR="00936488">
              <w:t xml:space="preserve"> de la hanche. A ce jour, en est à sa troisième prothèse totale de hanche gauche. </w:t>
            </w:r>
          </w:p>
          <w:p w:rsidR="00936488" w:rsidRDefault="00936488" w:rsidP="00BC428B">
            <w:pPr>
              <w:jc w:val="both"/>
            </w:pPr>
            <w:r>
              <w:t xml:space="preserve">Au début de l’année, Mme F. a fait une chute de sa hauteur. Et a été opérée d’une fracture sous prothèse. Elle a été transfusée durant l’intervention, puis a été transférée en SSR pour convalescence après reprise de prothèse de hanche gauche </w:t>
            </w:r>
            <w:r w:rsidR="00DB1626">
              <w:t>et elle n’a pas droit à l’</w:t>
            </w:r>
            <w:r>
              <w:t xml:space="preserve">appui pendant 45 jours. </w:t>
            </w:r>
            <w:r w:rsidR="00EA3B30">
              <w:t xml:space="preserve">Elle occupe une chambre à 2 lits, on note une cicatrice inflammatoire avec point d’écoulement. On diagnostique un écoulement cicatriciel, </w:t>
            </w:r>
            <w:proofErr w:type="spellStart"/>
            <w:r w:rsidR="00EA3B30">
              <w:t>septis</w:t>
            </w:r>
            <w:proofErr w:type="spellEnd"/>
            <w:r w:rsidR="00EA3B30">
              <w:t xml:space="preserve"> aigu précoce, dont le germe est staphylocoque aureus meti-S. Un lavage a été prescrit, la famille et la patiente ont été prévenues des risques encourus. </w:t>
            </w:r>
            <w:r w:rsidR="008447E0">
              <w:t xml:space="preserve">Un traitement antibiotique a été prescrit pour 45 jours, une absence d’appui pendant 30 jours, puis de la </w:t>
            </w:r>
            <w:r w:rsidR="00AE575A">
              <w:t>rééducation</w:t>
            </w:r>
            <w:r w:rsidR="008447E0">
              <w:t xml:space="preserve"> à la marche quotidienne avec remusculation des membres inférieurs du quadriceps et de l’équilibre.</w:t>
            </w:r>
          </w:p>
          <w:p w:rsidR="008447E0" w:rsidRDefault="008447E0" w:rsidP="00BC428B">
            <w:pPr>
              <w:jc w:val="both"/>
            </w:pPr>
            <w:r>
              <w:t>A ce jour, Mme F. mesure 1,52 m et pèse 50,5 kg. Depuis un mois, elle a perdu 6 kg.</w:t>
            </w:r>
          </w:p>
          <w:p w:rsidR="00AE575A" w:rsidRDefault="00AE575A" w:rsidP="00BC428B">
            <w:pPr>
              <w:jc w:val="both"/>
            </w:pPr>
            <w:r>
              <w:t xml:space="preserve">Elle a commencé la rééducation quotidienne et commence à se déplacer avec l’aide d’un déambulateur sur une quinzaine de mètres. </w:t>
            </w:r>
          </w:p>
          <w:p w:rsidR="00F92AF2" w:rsidRDefault="00F92AF2" w:rsidP="00BC428B">
            <w:pPr>
              <w:jc w:val="both"/>
            </w:pPr>
            <w:r>
              <w:lastRenderedPageBreak/>
              <w:t>Le compte rendu du chirurgien indique « cicatrice propre, indolore et non inflammatoire</w:t>
            </w:r>
            <w:r w:rsidR="003E2F9A">
              <w:t xml:space="preserve">. Mme F. arrive à se mettre debout et faire quelques pas sans douleur importante ». </w:t>
            </w:r>
          </w:p>
          <w:p w:rsidR="003E2F9A" w:rsidRDefault="002033FC" w:rsidP="00BC428B">
            <w:pPr>
              <w:jc w:val="both"/>
            </w:pPr>
            <w:r>
              <w:t xml:space="preserve">Mme F. communique beaucoup, elle est très plaintive et anxieuse sur son état et le fait de son immobilité, remettant en cause les compétences des médecins. Mme F. ne comprend pas la raison pour laquelle elle ne bénéficie pas de bains d’eau salée comme pour sa rougeole : «  cela me faisait un si grand bien ». Elle conteste le traitement médicamenteux qui lui fait mal à l’estomac, particulièrement les antibiotiques lui laissant un gout dans la bouche et l’empêchant de manger. </w:t>
            </w:r>
            <w:r w:rsidR="00FB3279">
              <w:t xml:space="preserve">Elle se pose la question de sa longévité alors qu’elle est entourée de personnes proches décédées tel que son mari, son fils et son gendre. Elle désire retourner dans son logement mais demeure lucide sur son état. Il est très difficile de l’amener sur un autre sujet que son état actuel et ses douleurs. </w:t>
            </w:r>
            <w:r w:rsidR="00666B6C">
              <w:t xml:space="preserve">Mme F. ne communique pas avec sa voisine de chambre compte tenu des pathologies de celle-ci. Par contre elle reçoit la visite d’une ancienne voisine qu’elle considère comme « sa servante », voisine atteinte de démence type </w:t>
            </w:r>
            <w:proofErr w:type="spellStart"/>
            <w:r w:rsidR="00666B6C">
              <w:t>Alzeimer</w:t>
            </w:r>
            <w:proofErr w:type="spellEnd"/>
            <w:r w:rsidR="00666B6C">
              <w:t xml:space="preserve"> en convalescence pour prothèse de hanche, et dont elle a été séparée pour mésentente. </w:t>
            </w:r>
          </w:p>
          <w:p w:rsidR="0077675E" w:rsidRDefault="0077675E" w:rsidP="00BC428B">
            <w:pPr>
              <w:jc w:val="both"/>
            </w:pPr>
            <w:r>
              <w:t xml:space="preserve">Du fait de son infection, Mme F. a également une NFS GB ou leucocytes, GR ou hématies et plaquettes sanguines 1 fois/semaine, ainsi qu’une recherche des transaminases, gamma GT, phosphatases alcalines. </w:t>
            </w:r>
          </w:p>
          <w:p w:rsidR="0077675E" w:rsidRDefault="0077675E" w:rsidP="00BC428B">
            <w:pPr>
              <w:jc w:val="both"/>
            </w:pPr>
            <w:r>
              <w:t xml:space="preserve">Depuis le résultat positif de l’ECBU, Mme F. est traitée par antibiotique </w:t>
            </w:r>
            <w:proofErr w:type="spellStart"/>
            <w:r>
              <w:t>Oroken</w:t>
            </w:r>
            <w:proofErr w:type="spellEnd"/>
            <w:r>
              <w:t xml:space="preserve"> 200 mg, 2 cps/jour.</w:t>
            </w:r>
          </w:p>
          <w:p w:rsidR="008447E0" w:rsidRDefault="008447E0" w:rsidP="00BC428B">
            <w:pPr>
              <w:jc w:val="both"/>
              <w:rPr>
                <w:u w:val="single"/>
              </w:rPr>
            </w:pPr>
          </w:p>
        </w:tc>
      </w:tr>
      <w:tr w:rsidR="009A3A59" w:rsidTr="002D6F61">
        <w:tc>
          <w:tcPr>
            <w:tcW w:w="3652" w:type="dxa"/>
          </w:tcPr>
          <w:p w:rsidR="009A3A59" w:rsidRPr="0084732A" w:rsidRDefault="0084732A" w:rsidP="00BC428B">
            <w:pPr>
              <w:jc w:val="both"/>
            </w:pPr>
            <w:r w:rsidRPr="0084732A">
              <w:lastRenderedPageBreak/>
              <w:t>Thérapeutique</w:t>
            </w: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tc>
        <w:tc>
          <w:tcPr>
            <w:tcW w:w="10492" w:type="dxa"/>
          </w:tcPr>
          <w:p w:rsidR="009A3A59" w:rsidRDefault="006645F7" w:rsidP="00BC428B">
            <w:pPr>
              <w:jc w:val="both"/>
            </w:pPr>
            <w:r w:rsidRPr="006645F7">
              <w:t>Clindamycine 600 mg, 3 gélules/jour</w:t>
            </w:r>
          </w:p>
          <w:p w:rsidR="006645F7" w:rsidRDefault="006A000A" w:rsidP="00BC428B">
            <w:pPr>
              <w:jc w:val="both"/>
            </w:pPr>
            <w:r>
              <w:t>Ri</w:t>
            </w:r>
            <w:bookmarkStart w:id="0" w:name="_GoBack"/>
            <w:bookmarkEnd w:id="0"/>
            <w:r w:rsidR="002D7BC3">
              <w:t>fampicine 600 mg, 2 cps/jour</w:t>
            </w:r>
          </w:p>
          <w:p w:rsidR="002D7BC3" w:rsidRDefault="002D7BC3" w:rsidP="00BC428B">
            <w:pPr>
              <w:jc w:val="both"/>
            </w:pPr>
            <w:r>
              <w:t xml:space="preserve">Temesta, 1 </w:t>
            </w:r>
            <w:proofErr w:type="spellStart"/>
            <w:r>
              <w:t>cp</w:t>
            </w:r>
            <w:proofErr w:type="spellEnd"/>
            <w:r>
              <w:t>/jour</w:t>
            </w:r>
          </w:p>
          <w:p w:rsidR="002D7BC3" w:rsidRDefault="002D7BC3" w:rsidP="00BC428B">
            <w:pPr>
              <w:jc w:val="both"/>
            </w:pPr>
            <w:proofErr w:type="spellStart"/>
            <w:r>
              <w:t>Eductryl</w:t>
            </w:r>
            <w:proofErr w:type="spellEnd"/>
            <w:r>
              <w:t xml:space="preserve"> suppositoire</w:t>
            </w:r>
          </w:p>
          <w:p w:rsidR="002D7BC3" w:rsidRDefault="002D7BC3" w:rsidP="00BC428B">
            <w:pPr>
              <w:jc w:val="both"/>
            </w:pPr>
            <w:r>
              <w:t>Forlax, 2 sachets/jour</w:t>
            </w:r>
          </w:p>
          <w:p w:rsidR="002D7BC3" w:rsidRDefault="002D7BC3" w:rsidP="00BC428B">
            <w:pPr>
              <w:jc w:val="both"/>
            </w:pPr>
            <w:proofErr w:type="spellStart"/>
            <w:r>
              <w:t>Pariet</w:t>
            </w:r>
            <w:proofErr w:type="spellEnd"/>
            <w:r>
              <w:t xml:space="preserve"> 10 mg, 1 </w:t>
            </w:r>
            <w:proofErr w:type="spellStart"/>
            <w:r>
              <w:t>cp</w:t>
            </w:r>
            <w:proofErr w:type="spellEnd"/>
            <w:r>
              <w:t>/jour</w:t>
            </w:r>
          </w:p>
          <w:p w:rsidR="002D7BC3" w:rsidRDefault="002D7BC3" w:rsidP="00BC428B">
            <w:pPr>
              <w:jc w:val="both"/>
            </w:pPr>
            <w:r>
              <w:t>Topalgic 50 mg, 1 sachet/jour</w:t>
            </w:r>
          </w:p>
          <w:p w:rsidR="002D7BC3" w:rsidRDefault="002D7BC3" w:rsidP="00BC428B">
            <w:pPr>
              <w:jc w:val="both"/>
            </w:pPr>
            <w:proofErr w:type="spellStart"/>
            <w:r>
              <w:t>Spéciafoldine</w:t>
            </w:r>
            <w:proofErr w:type="spellEnd"/>
            <w:r>
              <w:t xml:space="preserve">, 1 </w:t>
            </w:r>
            <w:proofErr w:type="spellStart"/>
            <w:r>
              <w:t>cp</w:t>
            </w:r>
            <w:proofErr w:type="spellEnd"/>
            <w:r>
              <w:t>/jour</w:t>
            </w:r>
          </w:p>
          <w:p w:rsidR="002D7BC3" w:rsidRDefault="002D7BC3" w:rsidP="00BC428B">
            <w:pPr>
              <w:jc w:val="both"/>
            </w:pPr>
            <w:r>
              <w:t>Calciparine 0,2 ml en injection S/C, 2 fois /jour</w:t>
            </w:r>
          </w:p>
          <w:p w:rsidR="002D7BC3" w:rsidRDefault="002D7BC3" w:rsidP="00BC428B">
            <w:pPr>
              <w:jc w:val="both"/>
            </w:pPr>
            <w:r>
              <w:t>Triflucan en suspension buvable, une mesure/jour</w:t>
            </w:r>
          </w:p>
          <w:p w:rsidR="002D7BC3" w:rsidRDefault="002D7BC3" w:rsidP="00BC428B">
            <w:pPr>
              <w:jc w:val="both"/>
            </w:pPr>
            <w:r>
              <w:t>Crème HP</w:t>
            </w:r>
          </w:p>
          <w:p w:rsidR="002D7BC3" w:rsidRPr="006645F7" w:rsidRDefault="002D7BC3" w:rsidP="00BC428B">
            <w:pPr>
              <w:jc w:val="both"/>
            </w:pPr>
          </w:p>
        </w:tc>
      </w:tr>
      <w:tr w:rsidR="009A3A59" w:rsidTr="002D6F61">
        <w:tc>
          <w:tcPr>
            <w:tcW w:w="3652" w:type="dxa"/>
          </w:tcPr>
          <w:p w:rsidR="009A3A59" w:rsidRPr="00C017B2" w:rsidRDefault="00C017B2" w:rsidP="00BC428B">
            <w:pPr>
              <w:jc w:val="both"/>
            </w:pPr>
            <w:r w:rsidRPr="00C017B2">
              <w:lastRenderedPageBreak/>
              <w:t>Vécu</w:t>
            </w: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p w:rsidR="009A3A59" w:rsidRDefault="009A3A59" w:rsidP="00BC428B">
            <w:pPr>
              <w:jc w:val="both"/>
              <w:rPr>
                <w:u w:val="single"/>
              </w:rPr>
            </w:pPr>
          </w:p>
        </w:tc>
        <w:tc>
          <w:tcPr>
            <w:tcW w:w="10492" w:type="dxa"/>
          </w:tcPr>
          <w:p w:rsidR="00BB3EF5" w:rsidRDefault="00F07070" w:rsidP="00BB3EF5">
            <w:pPr>
              <w:jc w:val="both"/>
            </w:pPr>
            <w:r>
              <w:t xml:space="preserve">Mme F. </w:t>
            </w:r>
            <w:r w:rsidR="00BB3EF5">
              <w:t xml:space="preserve">se plaint de ne pas avoir d’appétit compte tenu des médicaments ingérés. </w:t>
            </w:r>
          </w:p>
          <w:p w:rsidR="00F07070" w:rsidRDefault="00F07070" w:rsidP="00BB3EF5">
            <w:pPr>
              <w:jc w:val="both"/>
            </w:pPr>
          </w:p>
          <w:p w:rsidR="00BB3EF5" w:rsidRDefault="00F07070" w:rsidP="00BC428B">
            <w:pPr>
              <w:jc w:val="both"/>
            </w:pPr>
            <w:r>
              <w:t xml:space="preserve">Elle </w:t>
            </w:r>
            <w:r w:rsidR="00BB3EF5">
              <w:t>communique beaucoup, elle est très plaintive et anxieuse sur son état et le fait de son immobilité, remettant en cause les compétences des médecins. Mme F. ne comprend pas la raison pour laquelle elle ne bénéficie pas de bains d’eau salée comme pour sa rougeole : «  cela me faisait un si grand bien ». Elle conteste le traitement médicamenteux qui lui fait mal à l’estomac, particulièrement les antibiotiques lui laissant un gout dans la bouche et l’empêchant de manger. Elle se pose la question de sa longévité alors qu’elle est entourée de personnes proches décédées tel que son mari, son fils et son gendre. Elle désire retourner dans son logement mais demeure lucide sur son état.</w:t>
            </w:r>
          </w:p>
          <w:p w:rsidR="00F07070" w:rsidRDefault="00F07070" w:rsidP="00BC428B">
            <w:pPr>
              <w:jc w:val="both"/>
            </w:pPr>
          </w:p>
          <w:p w:rsidR="00F07070" w:rsidRDefault="00F07070" w:rsidP="00F07070">
            <w:pPr>
              <w:jc w:val="both"/>
            </w:pPr>
            <w:r>
              <w:t>Elle est consciente du fait qu’elle</w:t>
            </w:r>
            <w:r w:rsidR="00806677">
              <w:t xml:space="preserve"> va devoir aller vivre avec sa fille</w:t>
            </w:r>
            <w:r>
              <w:t>, mais reste sceptique sur sa prise en charge.</w:t>
            </w:r>
          </w:p>
          <w:p w:rsidR="00F07070" w:rsidRDefault="00F07070" w:rsidP="00BC428B">
            <w:pPr>
              <w:jc w:val="both"/>
            </w:pPr>
          </w:p>
          <w:p w:rsidR="00BB3EF5" w:rsidRDefault="00BB3EF5" w:rsidP="00BC428B">
            <w:pPr>
              <w:jc w:val="both"/>
              <w:rPr>
                <w:u w:val="single"/>
              </w:rPr>
            </w:pPr>
          </w:p>
        </w:tc>
      </w:tr>
    </w:tbl>
    <w:p w:rsidR="004509F1" w:rsidRDefault="004509F1" w:rsidP="004509F1">
      <w:pPr>
        <w:jc w:val="both"/>
      </w:pPr>
    </w:p>
    <w:p w:rsidR="00CE62F9" w:rsidRDefault="00CE62F9" w:rsidP="004509F1">
      <w:pPr>
        <w:jc w:val="both"/>
      </w:pPr>
    </w:p>
    <w:p w:rsidR="00CE62F9" w:rsidRDefault="00CE62F9" w:rsidP="004509F1">
      <w:pPr>
        <w:jc w:val="both"/>
      </w:pPr>
    </w:p>
    <w:p w:rsidR="00CE62F9" w:rsidRDefault="00CE62F9" w:rsidP="004509F1">
      <w:pPr>
        <w:jc w:val="both"/>
      </w:pPr>
    </w:p>
    <w:p w:rsidR="00CD4990" w:rsidRDefault="00CD4990" w:rsidP="004509F1">
      <w:pPr>
        <w:jc w:val="both"/>
      </w:pPr>
    </w:p>
    <w:p w:rsidR="00CD4990" w:rsidRDefault="00CD4990" w:rsidP="004509F1">
      <w:pPr>
        <w:jc w:val="both"/>
      </w:pPr>
    </w:p>
    <w:p w:rsidR="00CE62F9" w:rsidRDefault="00CE62F9" w:rsidP="004509F1">
      <w:pPr>
        <w:jc w:val="both"/>
      </w:pPr>
    </w:p>
    <w:p w:rsidR="00CE62F9" w:rsidRDefault="00CE62F9" w:rsidP="004509F1">
      <w:pPr>
        <w:jc w:val="both"/>
      </w:pPr>
    </w:p>
    <w:p w:rsidR="00BC428B" w:rsidRDefault="00DE2E80" w:rsidP="004509F1">
      <w:pPr>
        <w:pStyle w:val="Paragraphedeliste"/>
        <w:numPr>
          <w:ilvl w:val="0"/>
          <w:numId w:val="1"/>
        </w:numPr>
        <w:jc w:val="both"/>
      </w:pPr>
      <w:r w:rsidRPr="00DE2E80">
        <w:lastRenderedPageBreak/>
        <w:t>Projet de soins</w:t>
      </w:r>
    </w:p>
    <w:p w:rsidR="00DE2E80" w:rsidRDefault="00DE2E80" w:rsidP="00DE2E80">
      <w:pPr>
        <w:jc w:val="both"/>
      </w:pPr>
    </w:p>
    <w:p w:rsidR="00DE2E80" w:rsidRDefault="00784BA8" w:rsidP="00784BA8">
      <w:pPr>
        <w:pStyle w:val="Paragraphedeliste"/>
        <w:numPr>
          <w:ilvl w:val="1"/>
          <w:numId w:val="1"/>
        </w:numPr>
        <w:jc w:val="both"/>
      </w:pPr>
      <w:r>
        <w:t>Analyse de la situation du jour</w:t>
      </w:r>
    </w:p>
    <w:p w:rsidR="00784BA8" w:rsidRDefault="00784BA8" w:rsidP="00784BA8">
      <w:pPr>
        <w:pStyle w:val="Paragraphedeliste"/>
        <w:jc w:val="both"/>
      </w:pPr>
    </w:p>
    <w:p w:rsidR="00784BA8" w:rsidRDefault="00784BA8" w:rsidP="00784BA8">
      <w:pPr>
        <w:pStyle w:val="Paragraphedeliste"/>
        <w:numPr>
          <w:ilvl w:val="0"/>
          <w:numId w:val="2"/>
        </w:numPr>
        <w:jc w:val="both"/>
      </w:pPr>
      <w:r>
        <w:t>Problèmes médicaux :</w:t>
      </w:r>
    </w:p>
    <w:p w:rsidR="00784BA8" w:rsidRDefault="00784BA8" w:rsidP="00784BA8">
      <w:pPr>
        <w:jc w:val="both"/>
      </w:pPr>
    </w:p>
    <w:p w:rsidR="00784BA8" w:rsidRDefault="00784BA8" w:rsidP="00D87B51"/>
    <w:tbl>
      <w:tblPr>
        <w:tblStyle w:val="Grilledutableau"/>
        <w:tblW w:w="14175" w:type="dxa"/>
        <w:tblInd w:w="392" w:type="dxa"/>
        <w:tblLayout w:type="fixed"/>
        <w:tblLook w:val="04A0" w:firstRow="1" w:lastRow="0" w:firstColumn="1" w:lastColumn="0" w:noHBand="0" w:noVBand="1"/>
      </w:tblPr>
      <w:tblGrid>
        <w:gridCol w:w="2977"/>
        <w:gridCol w:w="43"/>
        <w:gridCol w:w="5768"/>
        <w:gridCol w:w="5387"/>
      </w:tblGrid>
      <w:tr w:rsidR="00CE62F9" w:rsidTr="00CE62F9">
        <w:tc>
          <w:tcPr>
            <w:tcW w:w="3020" w:type="dxa"/>
            <w:gridSpan w:val="2"/>
          </w:tcPr>
          <w:p w:rsidR="00CE62F9" w:rsidRDefault="00CE62F9" w:rsidP="00D87B51">
            <w:pPr>
              <w:jc w:val="center"/>
            </w:pPr>
            <w:r>
              <w:t>Diagnostic médical</w:t>
            </w:r>
          </w:p>
        </w:tc>
        <w:tc>
          <w:tcPr>
            <w:tcW w:w="5768" w:type="dxa"/>
          </w:tcPr>
          <w:p w:rsidR="00CE62F9" w:rsidRDefault="00CE62F9" w:rsidP="00D87B51">
            <w:pPr>
              <w:jc w:val="center"/>
            </w:pPr>
            <w:r>
              <w:t>Actions</w:t>
            </w:r>
          </w:p>
        </w:tc>
        <w:tc>
          <w:tcPr>
            <w:tcW w:w="5387" w:type="dxa"/>
          </w:tcPr>
          <w:p w:rsidR="00CE62F9" w:rsidRDefault="00CE62F9" w:rsidP="00D87B51">
            <w:pPr>
              <w:jc w:val="center"/>
            </w:pPr>
            <w:r>
              <w:t>Evaluation</w:t>
            </w:r>
          </w:p>
        </w:tc>
      </w:tr>
      <w:tr w:rsidR="00CE62F9" w:rsidTr="00CE62F9">
        <w:tc>
          <w:tcPr>
            <w:tcW w:w="3020" w:type="dxa"/>
            <w:gridSpan w:val="2"/>
          </w:tcPr>
          <w:p w:rsidR="00CE62F9" w:rsidRDefault="00CE62F9" w:rsidP="00AC0072">
            <w:pPr>
              <w:jc w:val="both"/>
            </w:pPr>
            <w:r>
              <w:t>Infection osseuse grave sur prothèse de hanche gauche</w:t>
            </w: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p w:rsidR="00CE62F9" w:rsidRDefault="00CE62F9" w:rsidP="00784BA8">
            <w:pPr>
              <w:jc w:val="both"/>
            </w:pPr>
          </w:p>
        </w:tc>
        <w:tc>
          <w:tcPr>
            <w:tcW w:w="5768" w:type="dxa"/>
          </w:tcPr>
          <w:p w:rsidR="00CE62F9" w:rsidRDefault="00CE62F9" w:rsidP="0068593C">
            <w:pPr>
              <w:pStyle w:val="Paragraphedeliste"/>
              <w:numPr>
                <w:ilvl w:val="0"/>
                <w:numId w:val="2"/>
              </w:numPr>
              <w:jc w:val="both"/>
            </w:pPr>
            <w:r w:rsidRPr="00CE62F9">
              <w:rPr>
                <w:u w:val="single"/>
              </w:rPr>
              <w:t>Actions sur PM</w:t>
            </w:r>
            <w:r>
              <w:t> :</w:t>
            </w:r>
          </w:p>
          <w:p w:rsidR="00A7269D" w:rsidRPr="00A7269D" w:rsidRDefault="00A7269D" w:rsidP="00A7269D">
            <w:pPr>
              <w:pStyle w:val="Paragraphedeliste"/>
              <w:numPr>
                <w:ilvl w:val="0"/>
                <w:numId w:val="5"/>
              </w:numPr>
              <w:jc w:val="both"/>
            </w:pPr>
            <w:r w:rsidRPr="00A7269D">
              <w:t>Lavage</w:t>
            </w:r>
            <w:r>
              <w:t xml:space="preserve"> </w:t>
            </w:r>
          </w:p>
          <w:p w:rsidR="00CE62F9" w:rsidRDefault="00CE62F9" w:rsidP="00B016FB">
            <w:pPr>
              <w:pStyle w:val="Paragraphedeliste"/>
              <w:numPr>
                <w:ilvl w:val="0"/>
                <w:numId w:val="5"/>
              </w:numPr>
              <w:jc w:val="both"/>
            </w:pPr>
            <w:r>
              <w:t>Rifampicine 600 mg 2 cps/jour</w:t>
            </w:r>
          </w:p>
          <w:p w:rsidR="00CE62F9" w:rsidRDefault="00CE62F9" w:rsidP="00B016FB">
            <w:pPr>
              <w:pStyle w:val="Paragraphedeliste"/>
              <w:numPr>
                <w:ilvl w:val="0"/>
                <w:numId w:val="5"/>
              </w:numPr>
              <w:jc w:val="both"/>
            </w:pPr>
            <w:r>
              <w:t xml:space="preserve">Clindamycine </w:t>
            </w:r>
            <w:r w:rsidR="00D66964">
              <w:t>600 mg 3 cps/j (antibiothérapie</w:t>
            </w:r>
            <w:r>
              <w:t>)</w:t>
            </w:r>
          </w:p>
          <w:p w:rsidR="00CE62F9" w:rsidRDefault="00CE62F9" w:rsidP="00B016FB">
            <w:pPr>
              <w:pStyle w:val="Paragraphedeliste"/>
              <w:numPr>
                <w:ilvl w:val="0"/>
                <w:numId w:val="5"/>
              </w:numPr>
              <w:jc w:val="both"/>
            </w:pPr>
            <w:r>
              <w:t>Bilan sanguin</w:t>
            </w:r>
            <w:r w:rsidR="003C6C61">
              <w:t xml:space="preserve"> 1x/semaine</w:t>
            </w:r>
          </w:p>
          <w:p w:rsidR="00CE62F9" w:rsidRDefault="00CE62F9" w:rsidP="00C8450F">
            <w:pPr>
              <w:pStyle w:val="Paragraphedeliste"/>
              <w:ind w:left="1440"/>
              <w:jc w:val="both"/>
            </w:pPr>
          </w:p>
          <w:p w:rsidR="00CE62F9" w:rsidRDefault="00CE62F9" w:rsidP="00C8450F">
            <w:pPr>
              <w:pStyle w:val="Paragraphedeliste"/>
              <w:ind w:left="1440"/>
              <w:jc w:val="both"/>
            </w:pPr>
          </w:p>
          <w:p w:rsidR="00CE62F9" w:rsidRDefault="00CE62F9" w:rsidP="008565FF">
            <w:pPr>
              <w:jc w:val="both"/>
            </w:pPr>
          </w:p>
          <w:p w:rsidR="00CE62F9" w:rsidRDefault="00CE62F9" w:rsidP="0068593C">
            <w:pPr>
              <w:pStyle w:val="Paragraphedeliste"/>
              <w:numPr>
                <w:ilvl w:val="0"/>
                <w:numId w:val="2"/>
              </w:numPr>
              <w:jc w:val="both"/>
            </w:pPr>
            <w:r w:rsidRPr="00CE62F9">
              <w:rPr>
                <w:u w:val="single"/>
              </w:rPr>
              <w:t>Actions sur RP</w:t>
            </w:r>
            <w:r>
              <w:t> :</w:t>
            </w:r>
          </w:p>
          <w:p w:rsidR="00CE62F9" w:rsidRDefault="00CE62F9" w:rsidP="00C8450F">
            <w:pPr>
              <w:jc w:val="both"/>
            </w:pPr>
            <w:r>
              <w:t>Prendre régulièrement la température, surveiller la baisse de la CRP, surveiller la plaie opératoire,</w:t>
            </w:r>
          </w:p>
          <w:p w:rsidR="00DD4BDB" w:rsidRDefault="00CE62F9" w:rsidP="00C8450F">
            <w:pPr>
              <w:jc w:val="both"/>
            </w:pPr>
            <w:r>
              <w:t xml:space="preserve">donner le traitement, surveillance des effets secondaires </w:t>
            </w:r>
          </w:p>
          <w:p w:rsidR="00CE62F9" w:rsidRDefault="00DD4BDB" w:rsidP="00C8450F">
            <w:pPr>
              <w:jc w:val="both"/>
            </w:pPr>
            <w:r>
              <w:t>(</w:t>
            </w:r>
            <w:r w:rsidR="00CE62F9">
              <w:t>vomissements, nausées, risque de thrombopénie, allergie), expliquer l’intérêt du traitement, surveillance de la douleur</w:t>
            </w:r>
          </w:p>
          <w:p w:rsidR="00CE62F9" w:rsidRDefault="00CE62F9" w:rsidP="00C8450F">
            <w:pPr>
              <w:jc w:val="both"/>
            </w:pPr>
          </w:p>
        </w:tc>
        <w:tc>
          <w:tcPr>
            <w:tcW w:w="5387" w:type="dxa"/>
          </w:tcPr>
          <w:p w:rsidR="00CE62F9" w:rsidRDefault="00D66964" w:rsidP="00784BA8">
            <w:pPr>
              <w:jc w:val="both"/>
            </w:pPr>
            <w:r>
              <w:t xml:space="preserve">Cicatrice propre, indolore et non inflammatoire. Le traitement antibiotique est donc efficace. </w:t>
            </w:r>
          </w:p>
          <w:p w:rsidR="00D66964" w:rsidRDefault="00D66964" w:rsidP="00784BA8">
            <w:pPr>
              <w:jc w:val="both"/>
            </w:pPr>
            <w:r>
              <w:t xml:space="preserve">Arrive à se mettre debout et à faire quelques pas sans douleur importante. </w:t>
            </w:r>
          </w:p>
          <w:p w:rsidR="00D66964" w:rsidRDefault="00D66964" w:rsidP="00784BA8">
            <w:pPr>
              <w:jc w:val="both"/>
            </w:pPr>
            <w:r>
              <w:t xml:space="preserve">Mais a des douleurs à l’estomac à cause des antibiotiques et à un gout dans la bouche qui l’empêche de manger. </w:t>
            </w:r>
          </w:p>
          <w:p w:rsidR="00D66964" w:rsidRDefault="00D66964" w:rsidP="00784BA8">
            <w:pPr>
              <w:jc w:val="both"/>
            </w:pPr>
            <w:r>
              <w:t xml:space="preserve">En conséquence, a perdu 6kg en 1 mois. </w:t>
            </w:r>
          </w:p>
          <w:p w:rsidR="0014043D" w:rsidRPr="00A7269D" w:rsidRDefault="0014043D" w:rsidP="00784BA8">
            <w:pPr>
              <w:jc w:val="both"/>
            </w:pPr>
            <w:r>
              <w:t xml:space="preserve">Au vu de ces éléments, le médecin a prescrit </w:t>
            </w:r>
            <w:r w:rsidR="001A0E6F">
              <w:t xml:space="preserve">du </w:t>
            </w:r>
            <w:proofErr w:type="spellStart"/>
            <w:r w:rsidR="001A0E6F">
              <w:t>Pariet</w:t>
            </w:r>
            <w:proofErr w:type="spellEnd"/>
            <w:r w:rsidR="001A0E6F">
              <w:t xml:space="preserve"> </w:t>
            </w:r>
            <w:r w:rsidR="00472FB8">
              <w:t xml:space="preserve">et des compléments alimentaires </w:t>
            </w:r>
            <w:r>
              <w:t xml:space="preserve">pour contrer ces effets secondaires. </w:t>
            </w:r>
          </w:p>
        </w:tc>
      </w:tr>
      <w:tr w:rsidR="00CE62F9" w:rsidTr="004B0033">
        <w:trPr>
          <w:trHeight w:val="3220"/>
        </w:trPr>
        <w:tc>
          <w:tcPr>
            <w:tcW w:w="2977" w:type="dxa"/>
          </w:tcPr>
          <w:p w:rsidR="00CE62F9" w:rsidRDefault="00CE62F9" w:rsidP="001C0B6D">
            <w:pPr>
              <w:jc w:val="both"/>
            </w:pPr>
            <w:r>
              <w:lastRenderedPageBreak/>
              <w:t>Douleur</w:t>
            </w: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FD55F2">
            <w:pPr>
              <w:jc w:val="both"/>
            </w:pPr>
          </w:p>
          <w:p w:rsidR="00CE62F9" w:rsidRDefault="00CE62F9" w:rsidP="00370E23">
            <w:pPr>
              <w:pStyle w:val="Paragraphedeliste"/>
              <w:ind w:left="1440"/>
              <w:jc w:val="both"/>
            </w:pPr>
          </w:p>
        </w:tc>
        <w:tc>
          <w:tcPr>
            <w:tcW w:w="5811" w:type="dxa"/>
            <w:gridSpan w:val="2"/>
          </w:tcPr>
          <w:p w:rsidR="00CE62F9" w:rsidRDefault="00CE62F9" w:rsidP="009C22EC">
            <w:pPr>
              <w:pStyle w:val="Paragraphedeliste"/>
              <w:numPr>
                <w:ilvl w:val="0"/>
                <w:numId w:val="2"/>
              </w:numPr>
              <w:jc w:val="both"/>
            </w:pPr>
            <w:r w:rsidRPr="001C0B6D">
              <w:rPr>
                <w:u w:val="single"/>
              </w:rPr>
              <w:t>Sur PM</w:t>
            </w:r>
            <w:r>
              <w:t xml:space="preserve"> : </w:t>
            </w:r>
          </w:p>
          <w:p w:rsidR="00CE62F9" w:rsidRDefault="00CE62F9" w:rsidP="009C22EC">
            <w:pPr>
              <w:jc w:val="both"/>
            </w:pPr>
            <w:r>
              <w:t>Topalgic 50 mg 1 sachet/jour (antalgique)</w:t>
            </w:r>
          </w:p>
          <w:p w:rsidR="00CE62F9" w:rsidRDefault="00CE62F9" w:rsidP="009C22EC">
            <w:pPr>
              <w:jc w:val="both"/>
            </w:pPr>
          </w:p>
          <w:p w:rsidR="00CE62F9" w:rsidRDefault="00CE62F9" w:rsidP="009C22EC">
            <w:pPr>
              <w:jc w:val="both"/>
            </w:pPr>
          </w:p>
          <w:p w:rsidR="00E92477" w:rsidRDefault="00CE62F9" w:rsidP="00E16BD8">
            <w:pPr>
              <w:pStyle w:val="Paragraphedeliste"/>
              <w:numPr>
                <w:ilvl w:val="0"/>
                <w:numId w:val="2"/>
              </w:numPr>
              <w:jc w:val="both"/>
            </w:pPr>
            <w:r w:rsidRPr="001C0B6D">
              <w:rPr>
                <w:u w:val="single"/>
              </w:rPr>
              <w:t>Sur RP</w:t>
            </w:r>
            <w:r>
              <w:t> :</w:t>
            </w:r>
          </w:p>
          <w:p w:rsidR="00CE62F9" w:rsidRDefault="00CE62F9" w:rsidP="009C22EC">
            <w:pPr>
              <w:jc w:val="both"/>
            </w:pPr>
            <w:r>
              <w:t xml:space="preserve">Vérifier la diminution de la douleur, </w:t>
            </w:r>
          </w:p>
          <w:p w:rsidR="00CE62F9" w:rsidRDefault="00CE62F9" w:rsidP="009C22EC">
            <w:pPr>
              <w:jc w:val="both"/>
            </w:pPr>
            <w:r>
              <w:t>Surveiller les effets indésirables (nausées, vomissements, constipation, céphalées, étourdissements, somnolence), évaluation de la douleur 3</w:t>
            </w:r>
            <w:r w:rsidR="00333ABB">
              <w:t xml:space="preserve"> </w:t>
            </w:r>
            <w:r>
              <w:t>fois/jour, surveillance des repas</w:t>
            </w:r>
          </w:p>
          <w:p w:rsidR="00CE62F9" w:rsidRDefault="00CE62F9" w:rsidP="008101E5">
            <w:pPr>
              <w:jc w:val="both"/>
            </w:pPr>
          </w:p>
        </w:tc>
        <w:tc>
          <w:tcPr>
            <w:tcW w:w="5387" w:type="dxa"/>
          </w:tcPr>
          <w:p w:rsidR="00CE62F9" w:rsidRDefault="008A77F7" w:rsidP="00784BA8">
            <w:pPr>
              <w:jc w:val="both"/>
            </w:pPr>
            <w:r>
              <w:t>Arrive à se mettre debout et à faire quelques pas sans douleur importante. Le traitement est donc efficace.</w:t>
            </w:r>
          </w:p>
          <w:p w:rsidR="00E2629C" w:rsidRDefault="00E2629C" w:rsidP="00784BA8">
            <w:pPr>
              <w:jc w:val="both"/>
            </w:pPr>
          </w:p>
          <w:p w:rsidR="008A77F7" w:rsidRDefault="008A77F7" w:rsidP="00784BA8">
            <w:pPr>
              <w:jc w:val="both"/>
            </w:pPr>
            <w:r>
              <w:t>Mais à des douleurs à l’estomac à cause des antibiotiques</w:t>
            </w:r>
          </w:p>
          <w:p w:rsidR="008A77F7" w:rsidRDefault="008A77F7" w:rsidP="00784BA8">
            <w:pPr>
              <w:jc w:val="both"/>
            </w:pPr>
            <w:r>
              <w:t xml:space="preserve">A du mal à parler d’autre chose que de ses douleurs. </w:t>
            </w:r>
          </w:p>
          <w:p w:rsidR="008A77F7" w:rsidRDefault="008A77F7" w:rsidP="00784BA8">
            <w:pPr>
              <w:jc w:val="both"/>
            </w:pPr>
            <w:r>
              <w:t xml:space="preserve">Du </w:t>
            </w:r>
            <w:proofErr w:type="spellStart"/>
            <w:r>
              <w:t>Pariet</w:t>
            </w:r>
            <w:proofErr w:type="spellEnd"/>
            <w:r>
              <w:t xml:space="preserve"> a donc été pre</w:t>
            </w:r>
            <w:r w:rsidR="00E2629C">
              <w:t xml:space="preserve">scrit pour soulager son estomac et lui permettre de remanger. </w:t>
            </w:r>
            <w:r>
              <w:t xml:space="preserve"> </w:t>
            </w:r>
          </w:p>
          <w:p w:rsidR="00E2629C" w:rsidRDefault="00E2629C" w:rsidP="00784BA8">
            <w:pPr>
              <w:jc w:val="both"/>
            </w:pPr>
          </w:p>
          <w:p w:rsidR="00E2629C" w:rsidRDefault="00E2629C" w:rsidP="00784BA8">
            <w:pPr>
              <w:jc w:val="both"/>
            </w:pPr>
          </w:p>
          <w:p w:rsidR="008A77F7" w:rsidRPr="008A77F7" w:rsidRDefault="008A77F7" w:rsidP="00784BA8">
            <w:pPr>
              <w:jc w:val="both"/>
            </w:pPr>
          </w:p>
        </w:tc>
      </w:tr>
      <w:tr w:rsidR="004B0033" w:rsidTr="00CE62F9">
        <w:trPr>
          <w:trHeight w:val="4306"/>
        </w:trPr>
        <w:tc>
          <w:tcPr>
            <w:tcW w:w="2977" w:type="dxa"/>
          </w:tcPr>
          <w:p w:rsidR="004B0033" w:rsidRDefault="004B0033" w:rsidP="008E5D39">
            <w:pPr>
              <w:jc w:val="both"/>
            </w:pPr>
            <w:r>
              <w:t>Risque de chute élevé</w:t>
            </w: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D44803">
            <w:pPr>
              <w:jc w:val="both"/>
            </w:pPr>
          </w:p>
          <w:p w:rsidR="004B0033" w:rsidRDefault="004B0033" w:rsidP="00C049E2">
            <w:pPr>
              <w:jc w:val="both"/>
            </w:pPr>
            <w:r>
              <w:lastRenderedPageBreak/>
              <w:t>Dénutrition sévère</w:t>
            </w: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4B0033" w:rsidRDefault="004B0033"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B67C49" w:rsidRDefault="00B67C49" w:rsidP="00200E70">
            <w:pPr>
              <w:jc w:val="both"/>
            </w:pPr>
          </w:p>
          <w:p w:rsidR="004B0033" w:rsidRDefault="004B0033" w:rsidP="00200E70">
            <w:pPr>
              <w:jc w:val="both"/>
            </w:pPr>
          </w:p>
          <w:p w:rsidR="004B0033" w:rsidRDefault="004B0033" w:rsidP="002E64E6">
            <w:pPr>
              <w:jc w:val="both"/>
            </w:pPr>
            <w:r>
              <w:lastRenderedPageBreak/>
              <w:t>Constipation</w:t>
            </w: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61A24" w:rsidRDefault="00461A24" w:rsidP="006F78D5">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EA3519" w:rsidRDefault="00EA3519" w:rsidP="00EA3519">
            <w:pPr>
              <w:jc w:val="both"/>
            </w:pPr>
          </w:p>
          <w:p w:rsidR="004B0033" w:rsidRDefault="004B0033" w:rsidP="00EA3519">
            <w:pPr>
              <w:jc w:val="both"/>
            </w:pPr>
            <w:r>
              <w:lastRenderedPageBreak/>
              <w:t>Risque de dépendance</w:t>
            </w: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C551F8" w:rsidRDefault="00C551F8" w:rsidP="0065141A">
            <w:pPr>
              <w:jc w:val="both"/>
            </w:pPr>
          </w:p>
          <w:p w:rsidR="004B0033" w:rsidRDefault="004B0033" w:rsidP="0065141A">
            <w:pPr>
              <w:jc w:val="both"/>
            </w:pPr>
          </w:p>
          <w:p w:rsidR="004B0033" w:rsidRDefault="004B0033" w:rsidP="0065141A">
            <w:pPr>
              <w:jc w:val="both"/>
            </w:pPr>
          </w:p>
          <w:p w:rsidR="004B0033" w:rsidRDefault="004B0033" w:rsidP="0065141A">
            <w:pPr>
              <w:jc w:val="both"/>
            </w:pPr>
          </w:p>
          <w:p w:rsidR="004B0033" w:rsidRDefault="004B0033" w:rsidP="00621965">
            <w:pPr>
              <w:jc w:val="both"/>
            </w:pPr>
            <w:r>
              <w:lastRenderedPageBreak/>
              <w:t>Risque de dépression</w:t>
            </w: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4B0033" w:rsidRDefault="004B0033"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DF7669" w:rsidRDefault="00DF7669" w:rsidP="006D0C6A">
            <w:pPr>
              <w:jc w:val="both"/>
            </w:pPr>
          </w:p>
          <w:p w:rsidR="004B0033" w:rsidRDefault="004B0033" w:rsidP="006D0C6A">
            <w:pPr>
              <w:jc w:val="both"/>
            </w:pPr>
          </w:p>
          <w:p w:rsidR="004B0033" w:rsidRDefault="004B0033" w:rsidP="006D0C6A">
            <w:pPr>
              <w:jc w:val="both"/>
            </w:pPr>
          </w:p>
          <w:p w:rsidR="004B0033" w:rsidRDefault="004B0033" w:rsidP="009A5916">
            <w:pPr>
              <w:jc w:val="both"/>
            </w:pPr>
            <w:r>
              <w:lastRenderedPageBreak/>
              <w:t>Risque thrombo-embolique</w:t>
            </w: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jc w:val="both"/>
            </w:pPr>
          </w:p>
          <w:p w:rsidR="004B0033" w:rsidRDefault="004B0033" w:rsidP="00370E23">
            <w:pPr>
              <w:pStyle w:val="Paragraphedeliste"/>
              <w:ind w:left="1440"/>
              <w:jc w:val="both"/>
            </w:pPr>
          </w:p>
        </w:tc>
        <w:tc>
          <w:tcPr>
            <w:tcW w:w="5811" w:type="dxa"/>
            <w:gridSpan w:val="2"/>
          </w:tcPr>
          <w:p w:rsidR="008E5D39" w:rsidRDefault="004B0033" w:rsidP="00E16BD8">
            <w:pPr>
              <w:pStyle w:val="Paragraphedeliste"/>
              <w:numPr>
                <w:ilvl w:val="0"/>
                <w:numId w:val="2"/>
              </w:numPr>
              <w:jc w:val="both"/>
            </w:pPr>
            <w:r w:rsidRPr="008E5D39">
              <w:rPr>
                <w:u w:val="single"/>
              </w:rPr>
              <w:lastRenderedPageBreak/>
              <w:t>Sur PM</w:t>
            </w:r>
            <w:r>
              <w:t> :</w:t>
            </w:r>
          </w:p>
          <w:p w:rsidR="004B0033" w:rsidRDefault="004B0033" w:rsidP="00DF7B1B">
            <w:pPr>
              <w:jc w:val="both"/>
            </w:pPr>
            <w:r>
              <w:t>Séances de kiné motrice quotidienne de 30 min (remise en appui rapide à la marche)</w:t>
            </w:r>
          </w:p>
          <w:p w:rsidR="004B0033" w:rsidRDefault="004B0033" w:rsidP="00FD55F2">
            <w:pPr>
              <w:ind w:left="1080"/>
              <w:jc w:val="both"/>
            </w:pPr>
          </w:p>
          <w:p w:rsidR="001B0DAA" w:rsidRDefault="004B0033" w:rsidP="00E16BD8">
            <w:pPr>
              <w:pStyle w:val="Paragraphedeliste"/>
              <w:numPr>
                <w:ilvl w:val="0"/>
                <w:numId w:val="2"/>
              </w:numPr>
              <w:jc w:val="both"/>
            </w:pPr>
            <w:r w:rsidRPr="008E5D39">
              <w:rPr>
                <w:u w:val="single"/>
              </w:rPr>
              <w:t>Sur RP</w:t>
            </w:r>
            <w:r>
              <w:t xml:space="preserve"> : </w:t>
            </w:r>
          </w:p>
          <w:p w:rsidR="004B0033" w:rsidRDefault="004B0033" w:rsidP="00FD55F2">
            <w:pPr>
              <w:jc w:val="both"/>
            </w:pPr>
            <w:r>
              <w:t>Organiser l’environnement pour qu’elle conserve un maximum d’autonomie</w:t>
            </w:r>
          </w:p>
          <w:p w:rsidR="004B0033" w:rsidRDefault="004B0033" w:rsidP="00FD55F2">
            <w:pPr>
              <w:jc w:val="both"/>
            </w:pPr>
            <w:r>
              <w:t>Surveiller ses chaussons, le port des lunettes, l’encourager, lui faire prendre conscience des progrès réalisés</w:t>
            </w:r>
          </w:p>
          <w:p w:rsidR="003D0E9B" w:rsidRDefault="003D0E9B" w:rsidP="00FD55F2">
            <w:pPr>
              <w:jc w:val="both"/>
            </w:pPr>
          </w:p>
          <w:p w:rsidR="003D0E9B" w:rsidRDefault="003D0E9B" w:rsidP="00FD55F2">
            <w:pPr>
              <w:jc w:val="both"/>
            </w:pPr>
          </w:p>
          <w:p w:rsidR="003D0E9B" w:rsidRDefault="003D0E9B" w:rsidP="00FD55F2">
            <w:pPr>
              <w:jc w:val="both"/>
            </w:pPr>
          </w:p>
          <w:p w:rsidR="00FD5D48" w:rsidRDefault="00FD5D48" w:rsidP="00FD55F2">
            <w:pPr>
              <w:jc w:val="both"/>
            </w:pPr>
          </w:p>
          <w:p w:rsidR="00FD5D48" w:rsidRDefault="00FD5D48" w:rsidP="00FD55F2">
            <w:pPr>
              <w:jc w:val="both"/>
            </w:pPr>
          </w:p>
          <w:p w:rsidR="00FD5D48" w:rsidRDefault="00FD5D48" w:rsidP="00FD55F2">
            <w:pPr>
              <w:jc w:val="both"/>
            </w:pPr>
          </w:p>
          <w:p w:rsidR="004B0033" w:rsidRDefault="004B0033" w:rsidP="00FD55F2">
            <w:pPr>
              <w:jc w:val="both"/>
            </w:pPr>
          </w:p>
          <w:p w:rsidR="004B0033" w:rsidRDefault="004B0033" w:rsidP="00D44803">
            <w:pPr>
              <w:pStyle w:val="Paragraphedeliste"/>
              <w:numPr>
                <w:ilvl w:val="0"/>
                <w:numId w:val="2"/>
              </w:numPr>
              <w:jc w:val="both"/>
            </w:pPr>
            <w:r w:rsidRPr="00C049E2">
              <w:rPr>
                <w:u w:val="single"/>
              </w:rPr>
              <w:lastRenderedPageBreak/>
              <w:t>Sur PM</w:t>
            </w:r>
            <w:r>
              <w:t> :</w:t>
            </w:r>
          </w:p>
          <w:p w:rsidR="004B0033" w:rsidRDefault="005629DB" w:rsidP="00D44803">
            <w:pPr>
              <w:pStyle w:val="Paragraphedeliste"/>
              <w:numPr>
                <w:ilvl w:val="0"/>
                <w:numId w:val="5"/>
              </w:numPr>
              <w:jc w:val="both"/>
            </w:pPr>
            <w:proofErr w:type="spellStart"/>
            <w:r>
              <w:t>Speciafoldine</w:t>
            </w:r>
            <w:proofErr w:type="spellEnd"/>
            <w:r>
              <w:t xml:space="preserve"> 1</w:t>
            </w:r>
            <w:r w:rsidR="004B0033">
              <w:t xml:space="preserve"> </w:t>
            </w:r>
            <w:proofErr w:type="spellStart"/>
            <w:r w:rsidR="004B0033">
              <w:t>cp</w:t>
            </w:r>
            <w:proofErr w:type="spellEnd"/>
            <w:r w:rsidR="004B0033">
              <w:t>/j (carence vit. B9)</w:t>
            </w:r>
          </w:p>
          <w:p w:rsidR="004B0033" w:rsidRDefault="005629DB" w:rsidP="00D44803">
            <w:pPr>
              <w:pStyle w:val="Paragraphedeliste"/>
              <w:numPr>
                <w:ilvl w:val="0"/>
                <w:numId w:val="5"/>
              </w:numPr>
              <w:jc w:val="both"/>
            </w:pPr>
            <w:proofErr w:type="spellStart"/>
            <w:r>
              <w:t>Pariet</w:t>
            </w:r>
            <w:proofErr w:type="spellEnd"/>
            <w:r>
              <w:t xml:space="preserve"> 10 mg 1</w:t>
            </w:r>
            <w:r w:rsidR="004B0033">
              <w:t xml:space="preserve"> </w:t>
            </w:r>
            <w:proofErr w:type="spellStart"/>
            <w:r w:rsidR="004B0033">
              <w:t>cp</w:t>
            </w:r>
            <w:proofErr w:type="spellEnd"/>
            <w:r w:rsidR="004B0033">
              <w:t>/j</w:t>
            </w:r>
          </w:p>
          <w:p w:rsidR="004B0033" w:rsidRDefault="004B0033" w:rsidP="00D44803">
            <w:pPr>
              <w:pStyle w:val="Paragraphedeliste"/>
              <w:numPr>
                <w:ilvl w:val="0"/>
                <w:numId w:val="5"/>
              </w:numPr>
              <w:jc w:val="both"/>
            </w:pPr>
            <w:r>
              <w:t>Triflucan (antifongique)</w:t>
            </w:r>
          </w:p>
          <w:p w:rsidR="004B0033" w:rsidRDefault="004B0033" w:rsidP="00D44803">
            <w:pPr>
              <w:pStyle w:val="Paragraphedeliste"/>
              <w:numPr>
                <w:ilvl w:val="0"/>
                <w:numId w:val="5"/>
              </w:numPr>
              <w:jc w:val="both"/>
            </w:pPr>
            <w:r>
              <w:t>Crème HP (apport de protéines)</w:t>
            </w:r>
          </w:p>
          <w:p w:rsidR="004B0033" w:rsidRDefault="004B0033" w:rsidP="00D44803">
            <w:pPr>
              <w:jc w:val="both"/>
            </w:pPr>
            <w:r>
              <w:t xml:space="preserve">(stabilisation du poids et </w:t>
            </w:r>
            <w:r w:rsidR="00445EAE">
              <w:t>accélération</w:t>
            </w:r>
            <w:r>
              <w:t xml:space="preserve"> de la cicatrisation)</w:t>
            </w:r>
          </w:p>
          <w:p w:rsidR="004B0033" w:rsidRDefault="004B0033" w:rsidP="000D796F">
            <w:pPr>
              <w:pStyle w:val="Paragraphedeliste"/>
              <w:numPr>
                <w:ilvl w:val="0"/>
                <w:numId w:val="5"/>
              </w:numPr>
              <w:jc w:val="both"/>
            </w:pPr>
            <w:r>
              <w:t>Bilan sanguin (taux d’albumine)</w:t>
            </w:r>
          </w:p>
          <w:p w:rsidR="004B0033" w:rsidRDefault="004B0033" w:rsidP="00D44803">
            <w:pPr>
              <w:jc w:val="both"/>
            </w:pPr>
          </w:p>
          <w:p w:rsidR="004B0033" w:rsidRDefault="004B0033" w:rsidP="00D44803">
            <w:pPr>
              <w:jc w:val="both"/>
            </w:pPr>
          </w:p>
          <w:p w:rsidR="004B0033" w:rsidRDefault="004B0033" w:rsidP="00DA035F">
            <w:pPr>
              <w:pStyle w:val="Paragraphedeliste"/>
              <w:numPr>
                <w:ilvl w:val="0"/>
                <w:numId w:val="2"/>
              </w:numPr>
              <w:jc w:val="both"/>
            </w:pPr>
            <w:r w:rsidRPr="00C049E2">
              <w:rPr>
                <w:u w:val="single"/>
              </w:rPr>
              <w:t>Sur RP</w:t>
            </w:r>
            <w:r>
              <w:t> :</w:t>
            </w:r>
          </w:p>
          <w:p w:rsidR="004B0033" w:rsidRDefault="004B0033" w:rsidP="00DA035F">
            <w:pPr>
              <w:jc w:val="both"/>
            </w:pPr>
            <w:r>
              <w:t>Surveiller la stabilisation du poids, la cicatrisation, surveiller les effets sec (troubles digestifs, maux de tête, insomnie, bouche sèche, nausées, douleurs abdominales, céphalées), surveiller la reprise de l’appétit.</w:t>
            </w:r>
          </w:p>
          <w:p w:rsidR="004B0033" w:rsidRDefault="004B0033" w:rsidP="00DA035F">
            <w:pPr>
              <w:jc w:val="both"/>
            </w:pPr>
            <w:r>
              <w:t>La rassurer, lui expliquer la prise en charge, faire une enquête de gouts, la peser une fois/semaine</w:t>
            </w:r>
          </w:p>
          <w:p w:rsidR="004B0033" w:rsidRDefault="004B0033" w:rsidP="00DA035F">
            <w:pPr>
              <w:jc w:val="both"/>
            </w:pPr>
          </w:p>
          <w:p w:rsidR="004B0033" w:rsidRDefault="004B0033" w:rsidP="00DA035F">
            <w:pPr>
              <w:jc w:val="both"/>
            </w:pPr>
          </w:p>
          <w:p w:rsidR="004B0033" w:rsidRDefault="004B0033" w:rsidP="00DA035F">
            <w:pPr>
              <w:jc w:val="both"/>
            </w:pPr>
          </w:p>
          <w:p w:rsidR="00B67C49" w:rsidRDefault="00B67C49" w:rsidP="00DA035F">
            <w:pPr>
              <w:jc w:val="both"/>
            </w:pPr>
          </w:p>
          <w:p w:rsidR="00B67C49" w:rsidRDefault="00B67C49" w:rsidP="00DA035F">
            <w:pPr>
              <w:jc w:val="both"/>
            </w:pPr>
          </w:p>
          <w:p w:rsidR="00B67C49" w:rsidRDefault="00B67C49" w:rsidP="00DA035F">
            <w:pPr>
              <w:jc w:val="both"/>
            </w:pPr>
          </w:p>
          <w:p w:rsidR="00B67C49" w:rsidRDefault="00B67C49" w:rsidP="00DA035F">
            <w:pPr>
              <w:jc w:val="both"/>
            </w:pPr>
          </w:p>
          <w:p w:rsidR="00B67C49" w:rsidRDefault="00B67C49" w:rsidP="00DA035F">
            <w:pPr>
              <w:jc w:val="both"/>
            </w:pPr>
          </w:p>
          <w:p w:rsidR="00B67C49" w:rsidRDefault="00B67C49" w:rsidP="00DA035F">
            <w:pPr>
              <w:jc w:val="both"/>
            </w:pPr>
          </w:p>
          <w:p w:rsidR="00B67C49" w:rsidRDefault="00B67C49" w:rsidP="00DA035F">
            <w:pPr>
              <w:jc w:val="both"/>
            </w:pPr>
          </w:p>
          <w:p w:rsidR="004B0033" w:rsidRDefault="004B0033" w:rsidP="00DA035F">
            <w:pPr>
              <w:jc w:val="both"/>
            </w:pPr>
          </w:p>
          <w:p w:rsidR="004B0033" w:rsidRDefault="004B0033" w:rsidP="00DA035F">
            <w:pPr>
              <w:jc w:val="both"/>
            </w:pPr>
          </w:p>
          <w:p w:rsidR="004B0033" w:rsidRDefault="004B0033" w:rsidP="00200E70">
            <w:pPr>
              <w:pStyle w:val="Paragraphedeliste"/>
              <w:numPr>
                <w:ilvl w:val="0"/>
                <w:numId w:val="2"/>
              </w:numPr>
              <w:jc w:val="both"/>
            </w:pPr>
            <w:r w:rsidRPr="00461A24">
              <w:rPr>
                <w:u w:val="single"/>
              </w:rPr>
              <w:lastRenderedPageBreak/>
              <w:t>Sur PM</w:t>
            </w:r>
            <w:r>
              <w:t xml:space="preserve"> : </w:t>
            </w:r>
          </w:p>
          <w:p w:rsidR="004B0033" w:rsidRDefault="004B0033" w:rsidP="00200E70">
            <w:pPr>
              <w:jc w:val="both"/>
            </w:pPr>
            <w:r>
              <w:t>Forlax 2 sachets/j</w:t>
            </w:r>
          </w:p>
          <w:p w:rsidR="004B0033" w:rsidRDefault="004B0033" w:rsidP="00200E70">
            <w:pPr>
              <w:jc w:val="both"/>
            </w:pPr>
            <w:r>
              <w:t>Eductyl suppositoire</w:t>
            </w:r>
          </w:p>
          <w:p w:rsidR="004B0033" w:rsidRDefault="004B0033" w:rsidP="00200E70">
            <w:pPr>
              <w:jc w:val="both"/>
            </w:pPr>
          </w:p>
          <w:p w:rsidR="004B0033" w:rsidRDefault="004B0033" w:rsidP="00B122CB">
            <w:pPr>
              <w:pStyle w:val="Paragraphedeliste"/>
              <w:numPr>
                <w:ilvl w:val="0"/>
                <w:numId w:val="2"/>
              </w:numPr>
              <w:jc w:val="both"/>
            </w:pPr>
            <w:r w:rsidRPr="00461A24">
              <w:rPr>
                <w:u w:val="single"/>
              </w:rPr>
              <w:t>Sur RP</w:t>
            </w:r>
            <w:r>
              <w:t xml:space="preserve"> : </w:t>
            </w:r>
          </w:p>
          <w:p w:rsidR="004B0033" w:rsidRDefault="004B0033" w:rsidP="00B122CB">
            <w:pPr>
              <w:jc w:val="both"/>
            </w:pPr>
            <w:r>
              <w:t>Vérifier la fréquence et la couleur des selles, surveiller les effets indésirables (douleurs abdominales, nausées, diarrhées). L’accompagner aux toilettes et lors des changes, lui donner à boire régulièrement, surveiller la douleur</w:t>
            </w:r>
          </w:p>
          <w:p w:rsidR="004B0033" w:rsidRDefault="004B0033" w:rsidP="00B122CB">
            <w:pPr>
              <w:jc w:val="both"/>
            </w:pPr>
          </w:p>
          <w:p w:rsidR="00461A24" w:rsidRDefault="00461A24"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EA3519" w:rsidRDefault="00EA3519" w:rsidP="00B122CB">
            <w:pPr>
              <w:jc w:val="both"/>
            </w:pPr>
          </w:p>
          <w:p w:rsidR="004B0033" w:rsidRDefault="004B0033" w:rsidP="00B122CB">
            <w:pPr>
              <w:jc w:val="both"/>
            </w:pPr>
          </w:p>
          <w:p w:rsidR="004B0033" w:rsidRDefault="004B0033" w:rsidP="006F78D5">
            <w:pPr>
              <w:pStyle w:val="Paragraphedeliste"/>
              <w:numPr>
                <w:ilvl w:val="0"/>
                <w:numId w:val="2"/>
              </w:numPr>
              <w:jc w:val="both"/>
            </w:pPr>
            <w:r w:rsidRPr="00550AD7">
              <w:rPr>
                <w:u w:val="single"/>
              </w:rPr>
              <w:lastRenderedPageBreak/>
              <w:t>Sur PM</w:t>
            </w:r>
            <w:r>
              <w:t xml:space="preserve"> : </w:t>
            </w:r>
          </w:p>
          <w:p w:rsidR="004B0033" w:rsidRDefault="004B0033" w:rsidP="006F78D5">
            <w:pPr>
              <w:jc w:val="both"/>
            </w:pPr>
            <w:r>
              <w:t>Séances de kiné motrice quotidienne de 30 minutes (remise en appui rapide à la marche)</w:t>
            </w:r>
          </w:p>
          <w:p w:rsidR="004B0033" w:rsidRDefault="004B0033" w:rsidP="006F78D5">
            <w:pPr>
              <w:jc w:val="both"/>
            </w:pPr>
          </w:p>
          <w:p w:rsidR="004B0033" w:rsidRDefault="004B0033" w:rsidP="006F78D5">
            <w:pPr>
              <w:pStyle w:val="Paragraphedeliste"/>
              <w:numPr>
                <w:ilvl w:val="0"/>
                <w:numId w:val="2"/>
              </w:numPr>
              <w:jc w:val="both"/>
            </w:pPr>
            <w:r w:rsidRPr="00550AD7">
              <w:rPr>
                <w:u w:val="single"/>
              </w:rPr>
              <w:t>Sur RP</w:t>
            </w:r>
            <w:r>
              <w:t> :</w:t>
            </w:r>
          </w:p>
          <w:p w:rsidR="004B0033" w:rsidRDefault="004B0033" w:rsidP="006F78D5">
            <w:pPr>
              <w:jc w:val="both"/>
            </w:pPr>
            <w:r>
              <w:t>Lui parler, l’aider dans ses gestes, l’encourager</w:t>
            </w: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EA3519" w:rsidRDefault="00EA3519" w:rsidP="006F78D5">
            <w:pPr>
              <w:jc w:val="both"/>
            </w:pPr>
          </w:p>
          <w:p w:rsidR="00EA3519" w:rsidRDefault="00EA3519"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C551F8" w:rsidRDefault="00C551F8" w:rsidP="006F78D5">
            <w:pPr>
              <w:jc w:val="both"/>
            </w:pPr>
          </w:p>
          <w:p w:rsidR="004B0033" w:rsidRDefault="004B0033" w:rsidP="006F78D5">
            <w:pPr>
              <w:jc w:val="both"/>
            </w:pPr>
          </w:p>
          <w:p w:rsidR="004B0033" w:rsidRDefault="004B0033" w:rsidP="006F78D5">
            <w:pPr>
              <w:jc w:val="both"/>
            </w:pPr>
          </w:p>
          <w:p w:rsidR="004B0033" w:rsidRDefault="004B0033" w:rsidP="006F78D5">
            <w:pPr>
              <w:jc w:val="both"/>
            </w:pPr>
          </w:p>
          <w:p w:rsidR="004B0033" w:rsidRDefault="004B0033" w:rsidP="0065141A">
            <w:pPr>
              <w:pStyle w:val="Paragraphedeliste"/>
              <w:numPr>
                <w:ilvl w:val="0"/>
                <w:numId w:val="2"/>
              </w:numPr>
              <w:jc w:val="both"/>
            </w:pPr>
            <w:r w:rsidRPr="003A2A1F">
              <w:rPr>
                <w:u w:val="single"/>
              </w:rPr>
              <w:lastRenderedPageBreak/>
              <w:t>Sur PM</w:t>
            </w:r>
            <w:r>
              <w:t xml:space="preserve"> : </w:t>
            </w:r>
          </w:p>
          <w:p w:rsidR="004B0033" w:rsidRDefault="004B0033" w:rsidP="0065141A">
            <w:pPr>
              <w:jc w:val="both"/>
            </w:pPr>
            <w:proofErr w:type="spellStart"/>
            <w:r>
              <w:t>temesta</w:t>
            </w:r>
            <w:proofErr w:type="spellEnd"/>
            <w:r>
              <w:t xml:space="preserve"> 1cp/j (anxiolytique)</w:t>
            </w:r>
          </w:p>
          <w:p w:rsidR="004B0033" w:rsidRDefault="004B0033" w:rsidP="0065141A">
            <w:pPr>
              <w:jc w:val="both"/>
            </w:pPr>
          </w:p>
          <w:p w:rsidR="004B0033" w:rsidRDefault="004B0033" w:rsidP="0065141A">
            <w:pPr>
              <w:pStyle w:val="Paragraphedeliste"/>
              <w:numPr>
                <w:ilvl w:val="0"/>
                <w:numId w:val="2"/>
              </w:numPr>
              <w:jc w:val="both"/>
            </w:pPr>
            <w:r w:rsidRPr="003A2A1F">
              <w:rPr>
                <w:u w:val="single"/>
              </w:rPr>
              <w:t>Sur RP</w:t>
            </w:r>
            <w:r>
              <w:t> :</w:t>
            </w:r>
          </w:p>
          <w:p w:rsidR="004B0033" w:rsidRDefault="004B0033" w:rsidP="0065141A">
            <w:pPr>
              <w:jc w:val="both"/>
            </w:pPr>
            <w:r>
              <w:t>Surveiller la diminution de l’anxiété, l’absence de dépression. Surveiller les effets sec</w:t>
            </w:r>
            <w:r w:rsidR="003A2A1F">
              <w:t>ondaires</w:t>
            </w:r>
            <w:r>
              <w:t xml:space="preserve"> (risque d’accoutumance, somnolence, syndrome confusionnel, risque de chute). </w:t>
            </w:r>
          </w:p>
          <w:p w:rsidR="004B0033" w:rsidRDefault="004B0033" w:rsidP="0065141A">
            <w:pPr>
              <w:jc w:val="both"/>
            </w:pPr>
            <w:r>
              <w:t>Lui expliquer l’objectif du traitement, l’écouter, la rassurer, vérifier l’état de conscience</w:t>
            </w:r>
          </w:p>
          <w:p w:rsidR="004B0033" w:rsidRDefault="004B0033" w:rsidP="0065141A">
            <w:pPr>
              <w:ind w:left="1080"/>
              <w:jc w:val="both"/>
            </w:pPr>
          </w:p>
          <w:p w:rsidR="004B0033" w:rsidRDefault="004B0033"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DF7669" w:rsidRDefault="00DF7669" w:rsidP="0065141A">
            <w:pPr>
              <w:ind w:left="1080"/>
              <w:jc w:val="both"/>
            </w:pPr>
          </w:p>
          <w:p w:rsidR="004B0033" w:rsidRDefault="004B0033" w:rsidP="006D0C6A">
            <w:pPr>
              <w:pStyle w:val="Paragraphedeliste"/>
              <w:numPr>
                <w:ilvl w:val="0"/>
                <w:numId w:val="2"/>
              </w:numPr>
              <w:jc w:val="both"/>
            </w:pPr>
            <w:r w:rsidRPr="009A5916">
              <w:rPr>
                <w:u w:val="single"/>
              </w:rPr>
              <w:lastRenderedPageBreak/>
              <w:t>Sur PM</w:t>
            </w:r>
            <w:r>
              <w:t xml:space="preserve"> : </w:t>
            </w:r>
          </w:p>
          <w:p w:rsidR="004B0033" w:rsidRDefault="004B0033" w:rsidP="006D0C6A">
            <w:pPr>
              <w:jc w:val="both"/>
            </w:pPr>
            <w:r>
              <w:t>Calciparine 0,2 ml S/C, 2 injections/j</w:t>
            </w:r>
          </w:p>
          <w:p w:rsidR="004B0033" w:rsidRDefault="004B0033" w:rsidP="006D0C6A">
            <w:pPr>
              <w:jc w:val="both"/>
            </w:pPr>
            <w:r>
              <w:t>(anticoagulant)</w:t>
            </w:r>
          </w:p>
          <w:p w:rsidR="004B0033" w:rsidRDefault="004B0033" w:rsidP="006D0C6A">
            <w:pPr>
              <w:jc w:val="both"/>
            </w:pPr>
          </w:p>
          <w:p w:rsidR="004B0033" w:rsidRDefault="004B0033" w:rsidP="00123D77">
            <w:pPr>
              <w:pStyle w:val="Paragraphedeliste"/>
              <w:numPr>
                <w:ilvl w:val="0"/>
                <w:numId w:val="2"/>
              </w:numPr>
              <w:jc w:val="both"/>
            </w:pPr>
            <w:r w:rsidRPr="009A5916">
              <w:rPr>
                <w:u w:val="single"/>
              </w:rPr>
              <w:t>Sur RP</w:t>
            </w:r>
            <w:r>
              <w:t> :</w:t>
            </w:r>
          </w:p>
          <w:p w:rsidR="004B0033" w:rsidRDefault="004B0033" w:rsidP="008101E5">
            <w:pPr>
              <w:jc w:val="both"/>
            </w:pPr>
            <w:r>
              <w:t>Vérifier l’absence de throm</w:t>
            </w:r>
            <w:r w:rsidR="00E82128">
              <w:t>bose, surveiller les effets secondaires</w:t>
            </w:r>
            <w:r>
              <w:t xml:space="preserve"> (risque hémorragique, thrombopénie, hématomes, élévation transitoire des transaminases). Surveillance des paramètres vitaux, surveillance du mollet, lui expliquer l’intérêt du traitement, surveillance de l’état cutané (saignement, rougeur)</w:t>
            </w: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Default="00260370" w:rsidP="008101E5">
            <w:pPr>
              <w:jc w:val="both"/>
            </w:pPr>
          </w:p>
          <w:p w:rsidR="00260370" w:rsidRPr="00260370" w:rsidRDefault="00260370" w:rsidP="008101E5">
            <w:pPr>
              <w:jc w:val="both"/>
            </w:pPr>
          </w:p>
        </w:tc>
        <w:tc>
          <w:tcPr>
            <w:tcW w:w="5387" w:type="dxa"/>
          </w:tcPr>
          <w:p w:rsidR="004B0033" w:rsidRDefault="00133B59" w:rsidP="00784BA8">
            <w:pPr>
              <w:jc w:val="both"/>
            </w:pPr>
            <w:r>
              <w:lastRenderedPageBreak/>
              <w:t xml:space="preserve">A commencé la rééducation  quotidienne et commence à se déplacer avec l’aide d’un déambulateur sur une quinzaine de mètres. </w:t>
            </w:r>
          </w:p>
          <w:p w:rsidR="00133B59" w:rsidRDefault="00133B59" w:rsidP="00784BA8">
            <w:pPr>
              <w:jc w:val="both"/>
            </w:pPr>
          </w:p>
          <w:p w:rsidR="00133B59" w:rsidRDefault="00133B59" w:rsidP="00784BA8">
            <w:pPr>
              <w:jc w:val="both"/>
            </w:pPr>
            <w:r>
              <w:t xml:space="preserve">Sur l’environnement de la patiente, le dossier ne nous apprend rien de plus. </w:t>
            </w: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B67C49" w:rsidP="00784BA8">
            <w:pPr>
              <w:jc w:val="both"/>
            </w:pPr>
          </w:p>
          <w:p w:rsidR="00B67C49" w:rsidRDefault="00FD0C50" w:rsidP="00784BA8">
            <w:pPr>
              <w:jc w:val="both"/>
            </w:pPr>
            <w:r>
              <w:lastRenderedPageBreak/>
              <w:t xml:space="preserve">Mme F. mange seule mais en très petite quantité car elle ne trouve aucun gout aux aliments. </w:t>
            </w:r>
          </w:p>
          <w:p w:rsidR="00FD0C50" w:rsidRDefault="00FD0C50" w:rsidP="00784BA8">
            <w:pPr>
              <w:jc w:val="both"/>
            </w:pPr>
            <w:r>
              <w:t xml:space="preserve">Elle se plaint de ne pas avoir d’appétit compte tenu des médicaments ingérés. </w:t>
            </w:r>
          </w:p>
          <w:p w:rsidR="00FD0C50" w:rsidRDefault="00FD0C50" w:rsidP="00784BA8">
            <w:pPr>
              <w:jc w:val="both"/>
            </w:pPr>
            <w:r>
              <w:t>A mal à l’estomac à cause des antibiotiques, et a un gout dans la bouche l’empêchant de manger.</w:t>
            </w:r>
          </w:p>
          <w:p w:rsidR="00FD0C50" w:rsidRDefault="00FD0C50" w:rsidP="00784BA8">
            <w:pPr>
              <w:jc w:val="both"/>
            </w:pPr>
            <w:r>
              <w:t xml:space="preserve">En conséquence, depuis 1 mois, elle a perdu 6 kg. </w:t>
            </w:r>
          </w:p>
          <w:p w:rsidR="00FD0C50" w:rsidRDefault="00E95A34" w:rsidP="00784BA8">
            <w:pPr>
              <w:jc w:val="both"/>
            </w:pPr>
            <w:r>
              <w:t xml:space="preserve">Toutefois, la cicatrice est propre, indolore et non inflammatoire. </w:t>
            </w:r>
          </w:p>
          <w:p w:rsidR="00E95A34" w:rsidRDefault="00E95A34" w:rsidP="00784BA8">
            <w:pPr>
              <w:jc w:val="both"/>
            </w:pPr>
            <w:r>
              <w:t xml:space="preserve">Les résultats de la PS ne sont pas connus. </w:t>
            </w:r>
          </w:p>
          <w:p w:rsidR="00E95A34" w:rsidRDefault="00E95A34" w:rsidP="00784BA8">
            <w:pPr>
              <w:jc w:val="both"/>
            </w:pPr>
            <w:r>
              <w:t xml:space="preserve">Le dossier ne nous apporte pas plus d’informations. </w:t>
            </w:r>
          </w:p>
          <w:p w:rsidR="00FD0C50" w:rsidRDefault="00FD0C50"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p>
          <w:p w:rsidR="00EA3519" w:rsidRDefault="00EA3519" w:rsidP="00784BA8">
            <w:pPr>
              <w:jc w:val="both"/>
            </w:pPr>
            <w:r>
              <w:lastRenderedPageBreak/>
              <w:t xml:space="preserve">Le traitement est efficace. </w:t>
            </w:r>
          </w:p>
          <w:p w:rsidR="00EA3519" w:rsidRDefault="00EA3519" w:rsidP="00784BA8">
            <w:pPr>
              <w:jc w:val="both"/>
            </w:pPr>
            <w:r>
              <w:t>Aucun effet secondaire n’est présent.</w:t>
            </w:r>
          </w:p>
          <w:p w:rsidR="00EA3519" w:rsidRDefault="00EA3519" w:rsidP="00784BA8">
            <w:pPr>
              <w:jc w:val="both"/>
            </w:pPr>
            <w:r>
              <w:t xml:space="preserve">La patiente ne se plaint pas de douleurs lorsqu’elle va à la selle. </w:t>
            </w:r>
          </w:p>
          <w:p w:rsidR="00EA3519" w:rsidRDefault="00EA3519" w:rsidP="00784BA8">
            <w:pPr>
              <w:jc w:val="both"/>
            </w:pPr>
            <w:r>
              <w:t>Le dossier ne nous apporte pas plus d’</w:t>
            </w:r>
            <w:r w:rsidR="00BA0EAC">
              <w:t>informations sur la prise en charge.</w:t>
            </w: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p>
          <w:p w:rsidR="00036A6F" w:rsidRDefault="00036A6F" w:rsidP="00784BA8">
            <w:pPr>
              <w:jc w:val="both"/>
            </w:pPr>
            <w:r>
              <w:lastRenderedPageBreak/>
              <w:t xml:space="preserve">Commence à se déplacer avec l’aide d’un déambulateur sur une quinzaine de mètres. </w:t>
            </w:r>
          </w:p>
          <w:p w:rsidR="00036A6F" w:rsidRDefault="00036A6F" w:rsidP="00784BA8">
            <w:pPr>
              <w:jc w:val="both"/>
            </w:pPr>
          </w:p>
          <w:p w:rsidR="00036A6F" w:rsidRDefault="00036A6F" w:rsidP="00784BA8">
            <w:pPr>
              <w:jc w:val="both"/>
            </w:pPr>
            <w:r>
              <w:t xml:space="preserve">Mais était en GIR 4 et va probablement passer en GIR 2 ou 3, passe la plupart de son temps au lit ou au fauteuil, a besoin d’aide pour les soins quotidiens, mange peu (a perdu 6 kg), souffre d’une grave infection, et à 97 ans. </w:t>
            </w:r>
          </w:p>
          <w:p w:rsidR="00036A6F" w:rsidRDefault="00036A6F" w:rsidP="00784BA8">
            <w:pPr>
              <w:jc w:val="both"/>
            </w:pPr>
          </w:p>
          <w:p w:rsidR="008F013E" w:rsidRDefault="008F013E" w:rsidP="00784BA8">
            <w:pPr>
              <w:jc w:val="both"/>
            </w:pPr>
            <w:r>
              <w:t>En conséquence, des progrès ont été faits mais le risque de dépendance est toujours présent.</w:t>
            </w: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71349E" w:rsidP="00784BA8">
            <w:pPr>
              <w:jc w:val="both"/>
            </w:pPr>
          </w:p>
          <w:p w:rsidR="0071349E" w:rsidRDefault="00534049" w:rsidP="00784BA8">
            <w:pPr>
              <w:jc w:val="both"/>
            </w:pPr>
            <w:r>
              <w:lastRenderedPageBreak/>
              <w:t xml:space="preserve">Mme F. passe la plupart de son temps au lit et au fauteuil. Elle est dépendante pour les soins quotidiens. A peu d’appétit, souffre au niveau de son estomac, sait qu’elle ne peut plus rentrer chez elle et qu’elle doit aller chez sa fille, est sceptique sur sa prise en charge, communique beaucoup, est très plaintive et anxieuse sur son état et le fait de son immobilité. Elle ne fait pas confiance aux médecins, et ne comprend pas la prise en charge. Elle souffre également d’un syndrome confusionnel, puisqu’elle </w:t>
            </w:r>
            <w:r w:rsidR="005E7DCE">
              <w:t xml:space="preserve">est « entourée de personnes proches décédées telles que son mari, son fils et son gendre ». </w:t>
            </w:r>
          </w:p>
          <w:p w:rsidR="00534049" w:rsidRDefault="00534049" w:rsidP="00784BA8">
            <w:pPr>
              <w:jc w:val="both"/>
            </w:pPr>
          </w:p>
          <w:p w:rsidR="00534049" w:rsidRDefault="00992658" w:rsidP="00784BA8">
            <w:pPr>
              <w:jc w:val="both"/>
            </w:pPr>
            <w:r>
              <w:t>Le traitement est inefficace, il faut donc prévenir le médecin.</w:t>
            </w: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p>
          <w:p w:rsidR="00E82128" w:rsidRDefault="00E82128" w:rsidP="00784BA8">
            <w:pPr>
              <w:jc w:val="both"/>
            </w:pPr>
            <w:r>
              <w:lastRenderedPageBreak/>
              <w:t xml:space="preserve">Mme F. n’a pas fait de phlébite. Le traitement est donc efficace. </w:t>
            </w:r>
          </w:p>
          <w:p w:rsidR="00E82128" w:rsidRDefault="00E82128" w:rsidP="00784BA8">
            <w:pPr>
              <w:jc w:val="both"/>
            </w:pPr>
          </w:p>
          <w:p w:rsidR="00E82128" w:rsidRDefault="00E82128" w:rsidP="00784BA8">
            <w:pPr>
              <w:jc w:val="both"/>
            </w:pPr>
            <w:r>
              <w:t>Les résultats de la prise de sang</w:t>
            </w:r>
            <w:r w:rsidR="00554540">
              <w:t xml:space="preserve"> et les paramètres vitaux</w:t>
            </w:r>
            <w:r>
              <w:t xml:space="preserve"> n’apparaissent pas dans le dossier. </w:t>
            </w:r>
          </w:p>
          <w:p w:rsidR="0071349E" w:rsidRDefault="0071349E" w:rsidP="00784BA8">
            <w:pPr>
              <w:jc w:val="both"/>
            </w:pPr>
          </w:p>
        </w:tc>
      </w:tr>
      <w:tr w:rsidR="00260370" w:rsidTr="00CE62F9">
        <w:trPr>
          <w:trHeight w:val="4306"/>
        </w:trPr>
        <w:tc>
          <w:tcPr>
            <w:tcW w:w="2977" w:type="dxa"/>
          </w:tcPr>
          <w:p w:rsidR="00260370" w:rsidRDefault="00260370" w:rsidP="008E5D39">
            <w:pPr>
              <w:jc w:val="both"/>
            </w:pPr>
            <w:r>
              <w:lastRenderedPageBreak/>
              <w:t>Infection urinaire</w:t>
            </w:r>
          </w:p>
        </w:tc>
        <w:tc>
          <w:tcPr>
            <w:tcW w:w="5811" w:type="dxa"/>
            <w:gridSpan w:val="2"/>
          </w:tcPr>
          <w:p w:rsidR="00260370" w:rsidRDefault="00260370" w:rsidP="00260370">
            <w:pPr>
              <w:pStyle w:val="Paragraphedeliste"/>
              <w:numPr>
                <w:ilvl w:val="0"/>
                <w:numId w:val="2"/>
              </w:numPr>
              <w:jc w:val="both"/>
              <w:rPr>
                <w:u w:val="single"/>
              </w:rPr>
            </w:pPr>
            <w:r>
              <w:rPr>
                <w:u w:val="single"/>
              </w:rPr>
              <w:t>Sur PM :</w:t>
            </w:r>
          </w:p>
          <w:p w:rsidR="00260370" w:rsidRDefault="00260370" w:rsidP="00260370">
            <w:pPr>
              <w:jc w:val="both"/>
            </w:pPr>
            <w:r w:rsidRPr="00260370">
              <w:t>ECBU</w:t>
            </w:r>
          </w:p>
          <w:p w:rsidR="00260370" w:rsidRPr="00260370" w:rsidRDefault="00260370" w:rsidP="00260370">
            <w:pPr>
              <w:jc w:val="both"/>
            </w:pPr>
            <w:proofErr w:type="spellStart"/>
            <w:r>
              <w:t>Oroken</w:t>
            </w:r>
            <w:proofErr w:type="spellEnd"/>
            <w:r>
              <w:t xml:space="preserve"> 200 mg 2 comprimés/jour</w:t>
            </w:r>
            <w:r w:rsidR="00EC002D">
              <w:t xml:space="preserve"> (antibiotique)</w:t>
            </w:r>
          </w:p>
          <w:p w:rsidR="00260370" w:rsidRDefault="00260370" w:rsidP="00260370">
            <w:pPr>
              <w:jc w:val="both"/>
              <w:rPr>
                <w:u w:val="single"/>
              </w:rPr>
            </w:pPr>
          </w:p>
          <w:p w:rsidR="00260370" w:rsidRPr="00260370" w:rsidRDefault="00260370" w:rsidP="00260370">
            <w:pPr>
              <w:jc w:val="both"/>
              <w:rPr>
                <w:u w:val="single"/>
              </w:rPr>
            </w:pPr>
          </w:p>
          <w:p w:rsidR="00260370" w:rsidRDefault="00260370" w:rsidP="00260370">
            <w:pPr>
              <w:pStyle w:val="Paragraphedeliste"/>
              <w:numPr>
                <w:ilvl w:val="0"/>
                <w:numId w:val="2"/>
              </w:numPr>
              <w:jc w:val="both"/>
              <w:rPr>
                <w:u w:val="single"/>
              </w:rPr>
            </w:pPr>
            <w:r>
              <w:rPr>
                <w:u w:val="single"/>
              </w:rPr>
              <w:t>Sur RP :</w:t>
            </w:r>
          </w:p>
          <w:p w:rsidR="00EC002D" w:rsidRPr="00EC002D" w:rsidRDefault="00EC002D" w:rsidP="00EC002D">
            <w:pPr>
              <w:jc w:val="both"/>
            </w:pPr>
            <w:r w:rsidRPr="00EC002D">
              <w:t>Vérifier la prise du traitement</w:t>
            </w:r>
            <w:r>
              <w:t xml:space="preserve">, vérifier l’efficacité du traitement, surveiller les effets secondaires (manifestation allergique, réactions cutanées, diarrhée, anémie hémolytique, encéphalopathie, atteinte de la fonction rénale en cas de surdosage). Surveiller la disparition de la fièvre, de la douleur à la miction. Surveiller l’aspect et la quantité des urines. </w:t>
            </w:r>
          </w:p>
        </w:tc>
        <w:tc>
          <w:tcPr>
            <w:tcW w:w="5387" w:type="dxa"/>
          </w:tcPr>
          <w:p w:rsidR="00260370" w:rsidRDefault="00DF0008" w:rsidP="00784BA8">
            <w:pPr>
              <w:jc w:val="both"/>
            </w:pPr>
            <w:r>
              <w:t xml:space="preserve">Le dossier ne nous permet pas de savoir si le traitement est efficace. </w:t>
            </w:r>
          </w:p>
          <w:p w:rsidR="00DF0008" w:rsidRDefault="00DF0008" w:rsidP="00784BA8">
            <w:pPr>
              <w:jc w:val="both"/>
            </w:pPr>
          </w:p>
          <w:p w:rsidR="00DF0008" w:rsidRDefault="00DF0008" w:rsidP="00784BA8">
            <w:pPr>
              <w:jc w:val="both"/>
            </w:pPr>
            <w:r>
              <w:t xml:space="preserve">Il n’y a pas d’effets secondaires. </w:t>
            </w:r>
          </w:p>
        </w:tc>
      </w:tr>
    </w:tbl>
    <w:p w:rsidR="00214F45" w:rsidRDefault="00214F45" w:rsidP="00784BA8">
      <w:pPr>
        <w:jc w:val="both"/>
      </w:pPr>
    </w:p>
    <w:p w:rsidR="005132BD" w:rsidRDefault="005132BD" w:rsidP="00784BA8">
      <w:pPr>
        <w:jc w:val="both"/>
      </w:pPr>
    </w:p>
    <w:p w:rsidR="005132BD" w:rsidRDefault="005132BD" w:rsidP="00784BA8">
      <w:pPr>
        <w:jc w:val="both"/>
      </w:pPr>
    </w:p>
    <w:p w:rsidR="005132BD" w:rsidRDefault="005132BD" w:rsidP="00784BA8">
      <w:pPr>
        <w:jc w:val="both"/>
      </w:pPr>
    </w:p>
    <w:p w:rsidR="005132BD" w:rsidRDefault="005132BD" w:rsidP="00784BA8">
      <w:pPr>
        <w:jc w:val="both"/>
      </w:pPr>
    </w:p>
    <w:p w:rsidR="00CE62F9" w:rsidRDefault="00CE62F9" w:rsidP="00784BA8">
      <w:pPr>
        <w:jc w:val="both"/>
      </w:pPr>
    </w:p>
    <w:p w:rsidR="00214F45" w:rsidRDefault="00214F45" w:rsidP="00214F45">
      <w:pPr>
        <w:pStyle w:val="Paragraphedeliste"/>
        <w:numPr>
          <w:ilvl w:val="0"/>
          <w:numId w:val="2"/>
        </w:numPr>
        <w:jc w:val="both"/>
      </w:pPr>
      <w:r>
        <w:lastRenderedPageBreak/>
        <w:t>Diagnostics infirmiers :</w:t>
      </w:r>
    </w:p>
    <w:p w:rsidR="00214F45" w:rsidRDefault="00214F45" w:rsidP="00214F45">
      <w:pPr>
        <w:jc w:val="both"/>
      </w:pPr>
    </w:p>
    <w:tbl>
      <w:tblPr>
        <w:tblStyle w:val="Grilledutableau"/>
        <w:tblW w:w="0" w:type="auto"/>
        <w:tblLook w:val="04A0" w:firstRow="1" w:lastRow="0" w:firstColumn="1" w:lastColumn="0" w:noHBand="0" w:noVBand="1"/>
      </w:tblPr>
      <w:tblGrid>
        <w:gridCol w:w="3536"/>
        <w:gridCol w:w="3536"/>
        <w:gridCol w:w="3536"/>
        <w:gridCol w:w="3536"/>
      </w:tblGrid>
      <w:tr w:rsidR="00214F45" w:rsidTr="00214F45">
        <w:tc>
          <w:tcPr>
            <w:tcW w:w="3536" w:type="dxa"/>
          </w:tcPr>
          <w:p w:rsidR="00214F45" w:rsidRDefault="00AE5D6F" w:rsidP="00AE5D6F">
            <w:pPr>
              <w:jc w:val="center"/>
            </w:pPr>
            <w:r>
              <w:t>Diagnostic infirmier</w:t>
            </w:r>
          </w:p>
        </w:tc>
        <w:tc>
          <w:tcPr>
            <w:tcW w:w="3536" w:type="dxa"/>
          </w:tcPr>
          <w:p w:rsidR="00214F45" w:rsidRDefault="00AE5D6F" w:rsidP="00AE5D6F">
            <w:pPr>
              <w:jc w:val="center"/>
            </w:pPr>
            <w:r>
              <w:t>Objectif(s)</w:t>
            </w:r>
          </w:p>
        </w:tc>
        <w:tc>
          <w:tcPr>
            <w:tcW w:w="3536" w:type="dxa"/>
          </w:tcPr>
          <w:p w:rsidR="00214F45" w:rsidRDefault="00AE5D6F" w:rsidP="00AE5D6F">
            <w:pPr>
              <w:jc w:val="center"/>
            </w:pPr>
            <w:r>
              <w:t>actions</w:t>
            </w:r>
          </w:p>
        </w:tc>
        <w:tc>
          <w:tcPr>
            <w:tcW w:w="3536" w:type="dxa"/>
          </w:tcPr>
          <w:p w:rsidR="00214F45" w:rsidRDefault="00AE5D6F" w:rsidP="00AE5D6F">
            <w:pPr>
              <w:jc w:val="center"/>
            </w:pPr>
            <w:r>
              <w:t>évaluation</w:t>
            </w:r>
          </w:p>
        </w:tc>
      </w:tr>
      <w:tr w:rsidR="00214F45" w:rsidTr="00214F45">
        <w:tc>
          <w:tcPr>
            <w:tcW w:w="3536" w:type="dxa"/>
          </w:tcPr>
          <w:p w:rsidR="00214F45" w:rsidRDefault="00214F45" w:rsidP="00214F45">
            <w:pPr>
              <w:jc w:val="both"/>
            </w:pPr>
          </w:p>
          <w:p w:rsidR="008A4141" w:rsidRDefault="000920D6" w:rsidP="00214F45">
            <w:pPr>
              <w:jc w:val="both"/>
            </w:pPr>
            <w:r>
              <w:t>Risque d’atteinte à l’intégrité de la peau</w:t>
            </w:r>
            <w:r w:rsidR="00172A91">
              <w:t xml:space="preserve"> lié au grand âge, à un niveau de dépendance élevé, et à des apports alimentaires insuffisants. </w:t>
            </w:r>
          </w:p>
          <w:p w:rsidR="008A4141" w:rsidRDefault="008A4141" w:rsidP="00214F45">
            <w:pPr>
              <w:jc w:val="both"/>
            </w:pPr>
          </w:p>
        </w:tc>
        <w:tc>
          <w:tcPr>
            <w:tcW w:w="3536" w:type="dxa"/>
          </w:tcPr>
          <w:p w:rsidR="00214F45" w:rsidRDefault="00F91778" w:rsidP="00214F45">
            <w:pPr>
              <w:jc w:val="both"/>
            </w:pPr>
            <w:r>
              <w:t>Que Mme F. conserve un bon état cutané</w:t>
            </w:r>
          </w:p>
        </w:tc>
        <w:tc>
          <w:tcPr>
            <w:tcW w:w="3536" w:type="dxa"/>
          </w:tcPr>
          <w:p w:rsidR="00214F45" w:rsidRDefault="00F91778" w:rsidP="00F91778">
            <w:pPr>
              <w:pStyle w:val="Paragraphedeliste"/>
              <w:numPr>
                <w:ilvl w:val="0"/>
                <w:numId w:val="5"/>
              </w:numPr>
              <w:jc w:val="both"/>
            </w:pPr>
            <w:r>
              <w:t>Surveillance des points d’appui</w:t>
            </w:r>
          </w:p>
          <w:p w:rsidR="00F91778" w:rsidRDefault="00F91778" w:rsidP="00F91778">
            <w:pPr>
              <w:pStyle w:val="Paragraphedeliste"/>
              <w:numPr>
                <w:ilvl w:val="0"/>
                <w:numId w:val="5"/>
              </w:numPr>
              <w:jc w:val="both"/>
            </w:pPr>
            <w:r>
              <w:t>Surveillance de la douleur</w:t>
            </w:r>
          </w:p>
          <w:p w:rsidR="00F91778" w:rsidRDefault="00F91778" w:rsidP="00F91778">
            <w:pPr>
              <w:pStyle w:val="Paragraphedeliste"/>
              <w:numPr>
                <w:ilvl w:val="0"/>
                <w:numId w:val="5"/>
              </w:numPr>
              <w:jc w:val="both"/>
            </w:pPr>
            <w:r>
              <w:t>Vérifier l’installation dans le lit</w:t>
            </w:r>
          </w:p>
          <w:p w:rsidR="00F91778" w:rsidRDefault="00F91778" w:rsidP="00F91778">
            <w:pPr>
              <w:pStyle w:val="Paragraphedeliste"/>
              <w:numPr>
                <w:ilvl w:val="0"/>
                <w:numId w:val="5"/>
              </w:numPr>
              <w:jc w:val="both"/>
            </w:pPr>
            <w:r>
              <w:t>Effleurage quotidien en prévention</w:t>
            </w:r>
          </w:p>
          <w:p w:rsidR="000D31DB" w:rsidRDefault="000D31DB" w:rsidP="00F91778">
            <w:pPr>
              <w:pStyle w:val="Paragraphedeliste"/>
              <w:numPr>
                <w:ilvl w:val="0"/>
                <w:numId w:val="5"/>
              </w:numPr>
              <w:jc w:val="both"/>
            </w:pPr>
            <w:r>
              <w:t>Latéraliser régulièrement Mme F.</w:t>
            </w:r>
          </w:p>
          <w:p w:rsidR="000D31DB" w:rsidRDefault="00080A01" w:rsidP="00F91778">
            <w:pPr>
              <w:pStyle w:val="Paragraphedeliste"/>
              <w:numPr>
                <w:ilvl w:val="0"/>
                <w:numId w:val="5"/>
              </w:numPr>
              <w:jc w:val="both"/>
            </w:pPr>
            <w:r>
              <w:t>Surveiller les apports alimentaires et hydriques de la patiente</w:t>
            </w:r>
          </w:p>
          <w:p w:rsidR="00AE6683" w:rsidRDefault="00AE6683" w:rsidP="00F91778">
            <w:pPr>
              <w:pStyle w:val="Paragraphedeliste"/>
              <w:numPr>
                <w:ilvl w:val="0"/>
                <w:numId w:val="5"/>
              </w:numPr>
              <w:jc w:val="both"/>
            </w:pPr>
            <w:r>
              <w:t>Signaler immédiatement toute dégradation au médecin</w:t>
            </w:r>
          </w:p>
          <w:p w:rsidR="0036284B" w:rsidRDefault="0036284B" w:rsidP="0036284B">
            <w:pPr>
              <w:pStyle w:val="Paragraphedeliste"/>
              <w:jc w:val="both"/>
            </w:pPr>
          </w:p>
        </w:tc>
        <w:tc>
          <w:tcPr>
            <w:tcW w:w="3536" w:type="dxa"/>
          </w:tcPr>
          <w:p w:rsidR="00214F45" w:rsidRDefault="00DC3C7D" w:rsidP="00214F45">
            <w:pPr>
              <w:jc w:val="both"/>
            </w:pPr>
            <w:r>
              <w:t xml:space="preserve">Mme F. n’a pas d’escarre. La prise en charge est donc efficace. </w:t>
            </w:r>
          </w:p>
        </w:tc>
      </w:tr>
      <w:tr w:rsidR="00214F45" w:rsidTr="00214F45">
        <w:tc>
          <w:tcPr>
            <w:tcW w:w="3536" w:type="dxa"/>
          </w:tcPr>
          <w:p w:rsidR="008A4141" w:rsidRPr="0078698D" w:rsidRDefault="0078698D" w:rsidP="00214F45">
            <w:pPr>
              <w:jc w:val="both"/>
            </w:pPr>
            <w:r>
              <w:t xml:space="preserve">Stratégies d’adaptation familiale compromises lié au grand âge de Mme F., à son niveau de dépendance, à son fort caractère se manifestant par plusieurs échecs d’hébergement </w:t>
            </w:r>
            <w:r w:rsidR="00296280">
              <w:t>dans le passé et des difficultés relationnelles avec sa fille.</w:t>
            </w:r>
          </w:p>
          <w:p w:rsidR="008A4141" w:rsidRDefault="008A4141" w:rsidP="00214F45">
            <w:pPr>
              <w:jc w:val="both"/>
            </w:pPr>
          </w:p>
        </w:tc>
        <w:tc>
          <w:tcPr>
            <w:tcW w:w="3536" w:type="dxa"/>
          </w:tcPr>
          <w:p w:rsidR="00214F45" w:rsidRDefault="00574C6F" w:rsidP="00214F45">
            <w:pPr>
              <w:jc w:val="both"/>
            </w:pPr>
            <w:r>
              <w:lastRenderedPageBreak/>
              <w:t>Que Mme F. accepte de vivre chez sa fille</w:t>
            </w: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027FD5" w:rsidRDefault="00027FD5" w:rsidP="00214F45">
            <w:pPr>
              <w:jc w:val="both"/>
            </w:pPr>
          </w:p>
          <w:p w:rsidR="00027FD5" w:rsidRDefault="00027FD5" w:rsidP="00214F45">
            <w:pPr>
              <w:jc w:val="both"/>
            </w:pPr>
          </w:p>
          <w:p w:rsidR="00027FD5" w:rsidRDefault="00027FD5" w:rsidP="00214F45">
            <w:pPr>
              <w:jc w:val="both"/>
            </w:pPr>
          </w:p>
          <w:p w:rsidR="00A47510" w:rsidRDefault="00A47510" w:rsidP="00214F45">
            <w:pPr>
              <w:jc w:val="both"/>
            </w:pPr>
          </w:p>
          <w:p w:rsidR="00027FD5" w:rsidRDefault="00027FD5" w:rsidP="00027FD5">
            <w:pPr>
              <w:jc w:val="both"/>
            </w:pPr>
            <w:r>
              <w:t>Que Mme F. puisse avoir suffisamment de moyens pour l’ergonomie de sa chambre et de sa salle de bains</w:t>
            </w: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p w:rsidR="00A47510" w:rsidRDefault="00A47510" w:rsidP="00214F45">
            <w:pPr>
              <w:jc w:val="both"/>
            </w:pPr>
          </w:p>
        </w:tc>
        <w:tc>
          <w:tcPr>
            <w:tcW w:w="3536" w:type="dxa"/>
          </w:tcPr>
          <w:p w:rsidR="00214F45" w:rsidRDefault="00574C6F" w:rsidP="00574C6F">
            <w:pPr>
              <w:pStyle w:val="Paragraphedeliste"/>
              <w:numPr>
                <w:ilvl w:val="0"/>
                <w:numId w:val="5"/>
              </w:numPr>
              <w:jc w:val="both"/>
            </w:pPr>
            <w:r>
              <w:lastRenderedPageBreak/>
              <w:t>Lui expliquer les raisons de son changement de vie</w:t>
            </w:r>
          </w:p>
          <w:p w:rsidR="00574C6F" w:rsidRDefault="00574C6F" w:rsidP="00574C6F">
            <w:pPr>
              <w:pStyle w:val="Paragraphedeliste"/>
              <w:numPr>
                <w:ilvl w:val="0"/>
                <w:numId w:val="5"/>
              </w:numPr>
              <w:jc w:val="both"/>
            </w:pPr>
            <w:r>
              <w:t>Lui expliquer ce qui va être mis en place</w:t>
            </w:r>
          </w:p>
          <w:p w:rsidR="00574C6F" w:rsidRDefault="00574C6F" w:rsidP="00574C6F">
            <w:pPr>
              <w:pStyle w:val="Paragraphedeliste"/>
              <w:numPr>
                <w:ilvl w:val="0"/>
                <w:numId w:val="5"/>
              </w:numPr>
              <w:jc w:val="both"/>
            </w:pPr>
            <w:r>
              <w:t>Lui expliquer l’ergonomie de sa chambre</w:t>
            </w:r>
          </w:p>
          <w:p w:rsidR="00574C6F" w:rsidRDefault="00574C6F" w:rsidP="00574C6F">
            <w:pPr>
              <w:pStyle w:val="Paragraphedeliste"/>
              <w:numPr>
                <w:ilvl w:val="0"/>
                <w:numId w:val="5"/>
              </w:numPr>
              <w:jc w:val="both"/>
            </w:pPr>
            <w:r>
              <w:t>L’écouter</w:t>
            </w:r>
          </w:p>
          <w:p w:rsidR="00574C6F" w:rsidRDefault="00574C6F" w:rsidP="00574C6F">
            <w:pPr>
              <w:pStyle w:val="Paragraphedeliste"/>
              <w:numPr>
                <w:ilvl w:val="0"/>
                <w:numId w:val="5"/>
              </w:numPr>
              <w:jc w:val="both"/>
            </w:pPr>
            <w:r>
              <w:lastRenderedPageBreak/>
              <w:t xml:space="preserve">La rassurer </w:t>
            </w:r>
          </w:p>
          <w:p w:rsidR="00303AEE" w:rsidRDefault="00303AEE" w:rsidP="00574C6F">
            <w:pPr>
              <w:pStyle w:val="Paragraphedeliste"/>
              <w:numPr>
                <w:ilvl w:val="0"/>
                <w:numId w:val="5"/>
              </w:numPr>
              <w:jc w:val="both"/>
            </w:pPr>
            <w:r>
              <w:t>Echanger avec sa fille pour prévenir une situation d’épuisement</w:t>
            </w:r>
          </w:p>
          <w:p w:rsidR="00574C6F" w:rsidRDefault="00574C6F" w:rsidP="00574C6F">
            <w:pPr>
              <w:pStyle w:val="Paragraphedeliste"/>
              <w:jc w:val="both"/>
            </w:pPr>
          </w:p>
          <w:p w:rsidR="00027FD5" w:rsidRDefault="00027FD5" w:rsidP="00574C6F">
            <w:pPr>
              <w:pStyle w:val="Paragraphedeliste"/>
              <w:jc w:val="both"/>
            </w:pPr>
          </w:p>
          <w:p w:rsidR="00027FD5" w:rsidRDefault="00027FD5" w:rsidP="00574C6F">
            <w:pPr>
              <w:pStyle w:val="Paragraphedeliste"/>
              <w:jc w:val="both"/>
            </w:pPr>
          </w:p>
          <w:p w:rsidR="00027FD5" w:rsidRDefault="00027FD5" w:rsidP="00574C6F">
            <w:pPr>
              <w:pStyle w:val="Paragraphedeliste"/>
              <w:jc w:val="both"/>
            </w:pPr>
          </w:p>
          <w:p w:rsidR="00027FD5" w:rsidRDefault="00027FD5" w:rsidP="00027FD5">
            <w:pPr>
              <w:pStyle w:val="Paragraphedeliste"/>
              <w:numPr>
                <w:ilvl w:val="0"/>
                <w:numId w:val="5"/>
              </w:numPr>
              <w:jc w:val="both"/>
            </w:pPr>
            <w:r>
              <w:t>Identifier les ressources financières</w:t>
            </w:r>
          </w:p>
          <w:p w:rsidR="00027FD5" w:rsidRDefault="00027FD5" w:rsidP="00027FD5">
            <w:pPr>
              <w:pStyle w:val="Paragraphedeliste"/>
              <w:numPr>
                <w:ilvl w:val="0"/>
                <w:numId w:val="5"/>
              </w:numPr>
              <w:jc w:val="both"/>
            </w:pPr>
            <w:r>
              <w:t>Voir les aides dont elle dispose</w:t>
            </w:r>
          </w:p>
          <w:p w:rsidR="00027FD5" w:rsidRDefault="00027FD5" w:rsidP="00027FD5">
            <w:pPr>
              <w:pStyle w:val="Paragraphedeliste"/>
              <w:numPr>
                <w:ilvl w:val="0"/>
                <w:numId w:val="5"/>
              </w:numPr>
              <w:jc w:val="both"/>
            </w:pPr>
            <w:r>
              <w:t>Réévaluer son APA</w:t>
            </w:r>
          </w:p>
          <w:p w:rsidR="00027FD5" w:rsidRDefault="00027FD5" w:rsidP="00027FD5">
            <w:pPr>
              <w:pStyle w:val="Paragraphedeliste"/>
              <w:numPr>
                <w:ilvl w:val="0"/>
                <w:numId w:val="5"/>
              </w:numPr>
              <w:jc w:val="both"/>
            </w:pPr>
            <w:r>
              <w:t>Contacter une assistante sociale</w:t>
            </w:r>
          </w:p>
          <w:p w:rsidR="00027FD5" w:rsidRDefault="00027FD5" w:rsidP="00027FD5">
            <w:pPr>
              <w:pStyle w:val="Paragraphedeliste"/>
              <w:numPr>
                <w:ilvl w:val="0"/>
                <w:numId w:val="5"/>
              </w:numPr>
              <w:jc w:val="both"/>
            </w:pPr>
            <w:r>
              <w:t>Réévaluer les ressources dans le cadre d’une entrée éventuelle en EHPAD</w:t>
            </w:r>
          </w:p>
          <w:p w:rsidR="00027FD5" w:rsidRDefault="00027FD5" w:rsidP="00574C6F">
            <w:pPr>
              <w:pStyle w:val="Paragraphedeliste"/>
              <w:jc w:val="both"/>
            </w:pPr>
          </w:p>
        </w:tc>
        <w:tc>
          <w:tcPr>
            <w:tcW w:w="3536" w:type="dxa"/>
          </w:tcPr>
          <w:p w:rsidR="005421AA" w:rsidRDefault="005421AA" w:rsidP="00214F45">
            <w:pPr>
              <w:jc w:val="both"/>
            </w:pPr>
            <w:r>
              <w:lastRenderedPageBreak/>
              <w:t xml:space="preserve">La fille de Mme F. est consciente des difficultés que cela représente tant au niveau de la prise en charge </w:t>
            </w:r>
            <w:r w:rsidR="001F4759">
              <w:t>(</w:t>
            </w:r>
            <w:r w:rsidR="00414145">
              <w:t>chambre</w:t>
            </w:r>
            <w:r w:rsidR="001F4759">
              <w:t xml:space="preserve"> au RDC, lit médicalisé, fauteuil, chaise percée, </w:t>
            </w:r>
            <w:r w:rsidR="00414145">
              <w:t>auxiliaire</w:t>
            </w:r>
            <w:r w:rsidR="001F4759">
              <w:t xml:space="preserve"> de vie pour l’aide à la toilette, séances de kinésithérapie</w:t>
            </w:r>
            <w:r>
              <w:t xml:space="preserve">) qu’au niveau </w:t>
            </w:r>
            <w:r>
              <w:lastRenderedPageBreak/>
              <w:t xml:space="preserve">d’éventuels conflits de caractère. </w:t>
            </w:r>
          </w:p>
          <w:p w:rsidR="005421AA" w:rsidRDefault="005421AA" w:rsidP="00214F45">
            <w:pPr>
              <w:jc w:val="both"/>
            </w:pPr>
            <w:r>
              <w:t xml:space="preserve">Mme F. quant à elle reste dubitative sur sa nouvelle vie. Il y a donc un risque de non-adaptation à sa nouvelle vie. </w:t>
            </w:r>
          </w:p>
          <w:p w:rsidR="00027FD5" w:rsidRDefault="00027FD5" w:rsidP="00214F45">
            <w:pPr>
              <w:jc w:val="both"/>
            </w:pPr>
          </w:p>
          <w:p w:rsidR="00027FD5" w:rsidRDefault="00027FD5" w:rsidP="00027FD5"/>
          <w:p w:rsidR="00981A9A" w:rsidRDefault="00981A9A" w:rsidP="00027FD5"/>
          <w:p w:rsidR="00276461" w:rsidRPr="00276461" w:rsidRDefault="00276461" w:rsidP="00027FD5">
            <w:r>
              <w:t xml:space="preserve">Compte tenu des ressources modestes et de la réévaluation de son APA, le risque est de ne pas pouvoir couvrir l’ensemble des dépenses. Mme F. risque donc d’avoir des difficultés financières, ce qui peut aggraver le risque d’épuisement de sa fille.  </w:t>
            </w:r>
          </w:p>
          <w:p w:rsidR="00276461" w:rsidRDefault="00276461" w:rsidP="00027FD5">
            <w:pPr>
              <w:rPr>
                <w:b/>
                <w:color w:val="FF0000"/>
              </w:rPr>
            </w:pPr>
          </w:p>
          <w:p w:rsidR="00276461" w:rsidRDefault="00276461" w:rsidP="00027FD5">
            <w:pPr>
              <w:rPr>
                <w:b/>
                <w:color w:val="FF0000"/>
              </w:rPr>
            </w:pPr>
          </w:p>
          <w:p w:rsidR="00276461" w:rsidRDefault="00276461" w:rsidP="00027FD5">
            <w:pPr>
              <w:rPr>
                <w:b/>
                <w:color w:val="FF0000"/>
              </w:rPr>
            </w:pPr>
          </w:p>
          <w:p w:rsidR="00276461" w:rsidRDefault="00276461" w:rsidP="00027FD5">
            <w:pPr>
              <w:rPr>
                <w:b/>
                <w:color w:val="FF0000"/>
              </w:rPr>
            </w:pPr>
          </w:p>
          <w:p w:rsidR="00276461" w:rsidRDefault="00276461" w:rsidP="00027FD5">
            <w:pPr>
              <w:rPr>
                <w:b/>
                <w:color w:val="FF0000"/>
              </w:rPr>
            </w:pPr>
          </w:p>
          <w:p w:rsidR="00276461" w:rsidRDefault="00276461" w:rsidP="00027FD5">
            <w:pPr>
              <w:rPr>
                <w:b/>
                <w:color w:val="FF0000"/>
              </w:rPr>
            </w:pPr>
          </w:p>
          <w:p w:rsidR="00981A9A" w:rsidRDefault="00981A9A" w:rsidP="00027FD5">
            <w:pPr>
              <w:rPr>
                <w:b/>
                <w:color w:val="FF0000"/>
              </w:rPr>
            </w:pPr>
          </w:p>
          <w:p w:rsidR="00981A9A" w:rsidRPr="00027FD5" w:rsidRDefault="00981A9A" w:rsidP="00027FD5"/>
          <w:p w:rsidR="00027FD5" w:rsidRDefault="00027FD5" w:rsidP="00027FD5"/>
          <w:p w:rsidR="00027FD5" w:rsidRDefault="00027FD5" w:rsidP="00027FD5"/>
          <w:p w:rsidR="00027FD5" w:rsidRDefault="00027FD5" w:rsidP="00027FD5"/>
          <w:p w:rsidR="00214F45" w:rsidRPr="00027FD5" w:rsidRDefault="00027FD5" w:rsidP="00027FD5">
            <w:pPr>
              <w:tabs>
                <w:tab w:val="left" w:pos="1005"/>
              </w:tabs>
            </w:pPr>
            <w:r>
              <w:tab/>
            </w:r>
          </w:p>
        </w:tc>
      </w:tr>
      <w:tr w:rsidR="00214F45" w:rsidTr="00214F45">
        <w:tc>
          <w:tcPr>
            <w:tcW w:w="3536" w:type="dxa"/>
          </w:tcPr>
          <w:p w:rsidR="008A4141" w:rsidRPr="004F5103" w:rsidRDefault="004F5103" w:rsidP="004F5103">
            <w:pPr>
              <w:jc w:val="both"/>
            </w:pPr>
            <w:r w:rsidRPr="004F5103">
              <w:lastRenderedPageBreak/>
              <w:t>Risque</w:t>
            </w:r>
            <w:r>
              <w:t xml:space="preserve"> de sentiment de solitude lié à un repli sur soi de Mme F., et une grande difficulté à s’entendre avec les autres. </w:t>
            </w:r>
          </w:p>
        </w:tc>
        <w:tc>
          <w:tcPr>
            <w:tcW w:w="3536" w:type="dxa"/>
          </w:tcPr>
          <w:p w:rsidR="00214F45" w:rsidRDefault="00895ABD" w:rsidP="00214F45">
            <w:pPr>
              <w:jc w:val="both"/>
            </w:pPr>
            <w:r>
              <w:t>Que Mme F. noue des relations tant avec les intervenants qu’avec sa famille</w:t>
            </w:r>
          </w:p>
        </w:tc>
        <w:tc>
          <w:tcPr>
            <w:tcW w:w="3536" w:type="dxa"/>
          </w:tcPr>
          <w:p w:rsidR="00214F45" w:rsidRDefault="00895ABD" w:rsidP="00895ABD">
            <w:pPr>
              <w:pStyle w:val="Paragraphedeliste"/>
              <w:numPr>
                <w:ilvl w:val="0"/>
                <w:numId w:val="5"/>
              </w:numPr>
              <w:jc w:val="both"/>
            </w:pPr>
            <w:r>
              <w:t>Lui expliquer l’organisation quotidienne, le rôle des intervenants</w:t>
            </w:r>
          </w:p>
          <w:p w:rsidR="00895ABD" w:rsidRDefault="00895ABD" w:rsidP="00895ABD">
            <w:pPr>
              <w:pStyle w:val="Paragraphedeliste"/>
              <w:numPr>
                <w:ilvl w:val="0"/>
                <w:numId w:val="5"/>
              </w:numPr>
              <w:jc w:val="both"/>
            </w:pPr>
            <w:r>
              <w:t>L’encourager à communiquer</w:t>
            </w:r>
          </w:p>
          <w:p w:rsidR="00895ABD" w:rsidRDefault="00895ABD" w:rsidP="00895ABD">
            <w:pPr>
              <w:pStyle w:val="Paragraphedeliste"/>
              <w:numPr>
                <w:ilvl w:val="0"/>
                <w:numId w:val="5"/>
              </w:numPr>
              <w:jc w:val="both"/>
            </w:pPr>
            <w:r>
              <w:t>A accepter la présence de personnes différentes</w:t>
            </w:r>
          </w:p>
          <w:p w:rsidR="00895ABD" w:rsidRDefault="00895ABD" w:rsidP="00895ABD">
            <w:pPr>
              <w:pStyle w:val="Paragraphedeliste"/>
              <w:numPr>
                <w:ilvl w:val="0"/>
                <w:numId w:val="5"/>
              </w:numPr>
              <w:jc w:val="both"/>
            </w:pPr>
            <w:r>
              <w:t>Lui expliquer l’intérêt d’instaurer une relation de confiance tant avec les intervenants qu’avec sa famille</w:t>
            </w:r>
          </w:p>
          <w:p w:rsidR="00895ABD" w:rsidRDefault="00895ABD" w:rsidP="00895ABD">
            <w:pPr>
              <w:pStyle w:val="Paragraphedeliste"/>
              <w:numPr>
                <w:ilvl w:val="0"/>
                <w:numId w:val="5"/>
              </w:numPr>
              <w:jc w:val="both"/>
            </w:pPr>
            <w:r>
              <w:t>La faire verbaliser, lui faire prendre conscience qu’elle est la mémoire de la famille</w:t>
            </w:r>
          </w:p>
          <w:p w:rsidR="00CC47B2" w:rsidRDefault="00CC47B2" w:rsidP="00CC47B2">
            <w:pPr>
              <w:pStyle w:val="Paragraphedeliste"/>
              <w:jc w:val="both"/>
            </w:pPr>
          </w:p>
        </w:tc>
        <w:tc>
          <w:tcPr>
            <w:tcW w:w="3536" w:type="dxa"/>
          </w:tcPr>
          <w:p w:rsidR="00F0124C" w:rsidRDefault="00F02DF0" w:rsidP="00214F45">
            <w:pPr>
              <w:jc w:val="both"/>
            </w:pPr>
            <w:r>
              <w:t xml:space="preserve">Mme F. ne fait pas confiance aux médecins, ne communique pas avec sa voisine de chambre, </w:t>
            </w:r>
            <w:r w:rsidR="00F0124C">
              <w:t>considère son ancienne voisine  comme « sa servante » dont elle a été séparée pour mésentente, et elle sait qu’elle va devoir aller vivre chez sa fille mais</w:t>
            </w:r>
          </w:p>
          <w:p w:rsidR="004F5103" w:rsidRDefault="00F0124C" w:rsidP="00214F45">
            <w:pPr>
              <w:jc w:val="both"/>
            </w:pPr>
            <w:r>
              <w:t xml:space="preserve">reste sceptique sur sa prise en charge. </w:t>
            </w:r>
          </w:p>
          <w:p w:rsidR="004F5103" w:rsidRDefault="004F5103" w:rsidP="00214F45">
            <w:pPr>
              <w:jc w:val="both"/>
            </w:pPr>
          </w:p>
          <w:p w:rsidR="00214F45" w:rsidRDefault="004F5103" w:rsidP="00214F45">
            <w:pPr>
              <w:jc w:val="both"/>
            </w:pPr>
            <w:r>
              <w:t>Il y a donc un risque d’isolement social.</w:t>
            </w:r>
          </w:p>
        </w:tc>
      </w:tr>
      <w:tr w:rsidR="00547CAC" w:rsidTr="00214F45">
        <w:tc>
          <w:tcPr>
            <w:tcW w:w="3536" w:type="dxa"/>
          </w:tcPr>
          <w:p w:rsidR="00B625C2" w:rsidRDefault="00EB749C" w:rsidP="00214F45">
            <w:pPr>
              <w:jc w:val="both"/>
            </w:pPr>
            <w:r>
              <w:t xml:space="preserve">Déficit en soins personnels </w:t>
            </w:r>
            <w:r w:rsidR="00B625C2">
              <w:t xml:space="preserve">lié au grand âge de Mme F., et à son niveau de dépendance se manifestant par une incapacité à </w:t>
            </w:r>
            <w:r w:rsidR="00837A93">
              <w:t>se laver et à s’habiller.</w:t>
            </w:r>
          </w:p>
          <w:p w:rsidR="00B625C2" w:rsidRDefault="00B625C2" w:rsidP="00214F45">
            <w:pPr>
              <w:jc w:val="both"/>
            </w:pPr>
          </w:p>
          <w:p w:rsidR="00B625C2" w:rsidRDefault="00B625C2" w:rsidP="00214F45">
            <w:pPr>
              <w:jc w:val="both"/>
            </w:pPr>
          </w:p>
          <w:p w:rsidR="00B625C2" w:rsidRDefault="00B625C2" w:rsidP="00214F45">
            <w:pPr>
              <w:jc w:val="both"/>
            </w:pPr>
          </w:p>
          <w:p w:rsidR="00B625C2" w:rsidRDefault="00B625C2" w:rsidP="00214F45">
            <w:pPr>
              <w:jc w:val="both"/>
            </w:pPr>
          </w:p>
          <w:p w:rsidR="00547CAC" w:rsidRDefault="00547CAC" w:rsidP="00214F45">
            <w:pPr>
              <w:jc w:val="both"/>
            </w:pPr>
          </w:p>
          <w:p w:rsidR="00547CAC" w:rsidRDefault="00547CAC" w:rsidP="00214F45">
            <w:pPr>
              <w:jc w:val="both"/>
            </w:pPr>
          </w:p>
        </w:tc>
        <w:tc>
          <w:tcPr>
            <w:tcW w:w="3536" w:type="dxa"/>
          </w:tcPr>
          <w:p w:rsidR="00547CAC" w:rsidRDefault="00EB749C" w:rsidP="00214F45">
            <w:pPr>
              <w:jc w:val="both"/>
            </w:pPr>
            <w:r>
              <w:t xml:space="preserve">Que Mme F. conserve </w:t>
            </w:r>
            <w:r w:rsidR="003D2D9E">
              <w:t xml:space="preserve">le plus d’autonomie possible </w:t>
            </w:r>
            <w:r>
              <w:t>et une peau sans lésions</w:t>
            </w:r>
            <w:r w:rsidR="003D2D9E">
              <w:t>.</w:t>
            </w:r>
          </w:p>
        </w:tc>
        <w:tc>
          <w:tcPr>
            <w:tcW w:w="3536" w:type="dxa"/>
          </w:tcPr>
          <w:p w:rsidR="00547CAC" w:rsidRDefault="00C2250B" w:rsidP="00022606">
            <w:pPr>
              <w:pStyle w:val="Paragraphedeliste"/>
              <w:numPr>
                <w:ilvl w:val="0"/>
                <w:numId w:val="5"/>
              </w:numPr>
              <w:jc w:val="both"/>
            </w:pPr>
            <w:r>
              <w:t>Aider totalement Mme F. sauf pour le boutonnage</w:t>
            </w:r>
          </w:p>
          <w:p w:rsidR="00C2250B" w:rsidRDefault="00C2250B" w:rsidP="00022606">
            <w:pPr>
              <w:pStyle w:val="Paragraphedeliste"/>
              <w:numPr>
                <w:ilvl w:val="0"/>
                <w:numId w:val="5"/>
              </w:numPr>
              <w:jc w:val="both"/>
            </w:pPr>
            <w:r>
              <w:t>Choisir les vêtements avec elle</w:t>
            </w:r>
          </w:p>
          <w:p w:rsidR="00C2250B" w:rsidRDefault="00C2250B" w:rsidP="00022606">
            <w:pPr>
              <w:pStyle w:val="Paragraphedeliste"/>
              <w:numPr>
                <w:ilvl w:val="0"/>
                <w:numId w:val="5"/>
              </w:numPr>
              <w:jc w:val="both"/>
            </w:pPr>
            <w:r>
              <w:t>La faire participer aux soins du visage</w:t>
            </w:r>
          </w:p>
          <w:p w:rsidR="00C2250B" w:rsidRDefault="00C2250B" w:rsidP="00022606">
            <w:pPr>
              <w:pStyle w:val="Paragraphedeliste"/>
              <w:numPr>
                <w:ilvl w:val="0"/>
                <w:numId w:val="5"/>
              </w:numPr>
              <w:jc w:val="both"/>
            </w:pPr>
            <w:r>
              <w:t xml:space="preserve">Effectuer l’effleurage quotidien aux talons et au sacrum </w:t>
            </w:r>
          </w:p>
          <w:p w:rsidR="00C2250B" w:rsidRDefault="00C2250B" w:rsidP="00022606">
            <w:pPr>
              <w:pStyle w:val="Paragraphedeliste"/>
              <w:numPr>
                <w:ilvl w:val="0"/>
                <w:numId w:val="5"/>
              </w:numPr>
              <w:jc w:val="both"/>
            </w:pPr>
            <w:r>
              <w:t xml:space="preserve">L’encourager à </w:t>
            </w:r>
            <w:r w:rsidR="00DE4D23">
              <w:t xml:space="preserve">manger et à </w:t>
            </w:r>
            <w:r>
              <w:t>boire</w:t>
            </w:r>
          </w:p>
          <w:p w:rsidR="00C2250B" w:rsidRDefault="00C2250B" w:rsidP="00022606">
            <w:pPr>
              <w:pStyle w:val="Paragraphedeliste"/>
              <w:numPr>
                <w:ilvl w:val="0"/>
                <w:numId w:val="5"/>
              </w:numPr>
              <w:jc w:val="both"/>
            </w:pPr>
            <w:r>
              <w:t xml:space="preserve">L’aider à changer de position </w:t>
            </w:r>
            <w:r>
              <w:lastRenderedPageBreak/>
              <w:t>tant au lit qu’au fauteuil</w:t>
            </w:r>
          </w:p>
          <w:p w:rsidR="00C2250B" w:rsidRDefault="00C2250B" w:rsidP="00022606">
            <w:pPr>
              <w:pStyle w:val="Paragraphedeliste"/>
              <w:numPr>
                <w:ilvl w:val="0"/>
                <w:numId w:val="5"/>
              </w:numPr>
              <w:jc w:val="both"/>
            </w:pPr>
            <w:r>
              <w:t>Tenir compte de son ressenti</w:t>
            </w:r>
          </w:p>
          <w:p w:rsidR="00C2250B" w:rsidRDefault="00C2250B" w:rsidP="00022606">
            <w:pPr>
              <w:pStyle w:val="Paragraphedeliste"/>
              <w:numPr>
                <w:ilvl w:val="0"/>
                <w:numId w:val="5"/>
              </w:numPr>
              <w:jc w:val="both"/>
            </w:pPr>
            <w:r>
              <w:t>Observer ses réactions</w:t>
            </w:r>
          </w:p>
          <w:p w:rsidR="00C2250B" w:rsidRDefault="00C2250B" w:rsidP="00C2250B">
            <w:pPr>
              <w:pStyle w:val="Paragraphedeliste"/>
              <w:jc w:val="both"/>
            </w:pPr>
          </w:p>
        </w:tc>
        <w:tc>
          <w:tcPr>
            <w:tcW w:w="3536" w:type="dxa"/>
          </w:tcPr>
          <w:p w:rsidR="00547CAC" w:rsidRDefault="00952307" w:rsidP="00214F45">
            <w:pPr>
              <w:jc w:val="both"/>
            </w:pPr>
            <w:r>
              <w:lastRenderedPageBreak/>
              <w:t>Mme F. est stimulée le plus possible lors de la toilette et lors de l’habillage.</w:t>
            </w:r>
          </w:p>
          <w:p w:rsidR="00952307" w:rsidRDefault="00952307" w:rsidP="00214F45">
            <w:pPr>
              <w:jc w:val="both"/>
            </w:pPr>
          </w:p>
          <w:p w:rsidR="00952307" w:rsidRDefault="00952307" w:rsidP="00214F45">
            <w:pPr>
              <w:jc w:val="both"/>
            </w:pPr>
            <w:r>
              <w:t>Elle ne présente pas de rougeurs au</w:t>
            </w:r>
            <w:r w:rsidR="00B56D0B">
              <w:t>x</w:t>
            </w:r>
            <w:r>
              <w:t xml:space="preserve"> point</w:t>
            </w:r>
            <w:r w:rsidR="00B56D0B">
              <w:t>s</w:t>
            </w:r>
            <w:r>
              <w:t xml:space="preserve"> d’appui.</w:t>
            </w:r>
          </w:p>
        </w:tc>
      </w:tr>
    </w:tbl>
    <w:p w:rsidR="00214F45" w:rsidRDefault="00214F45"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083426" w:rsidRDefault="00083426" w:rsidP="00214F45">
      <w:pPr>
        <w:jc w:val="both"/>
      </w:pPr>
    </w:p>
    <w:p w:rsidR="00340CB0" w:rsidRDefault="00982466" w:rsidP="00982466">
      <w:pPr>
        <w:pStyle w:val="Paragraphedeliste"/>
        <w:numPr>
          <w:ilvl w:val="0"/>
          <w:numId w:val="2"/>
        </w:numPr>
        <w:jc w:val="both"/>
      </w:pPr>
      <w:r>
        <w:lastRenderedPageBreak/>
        <w:t xml:space="preserve">Planification des soins : </w:t>
      </w:r>
    </w:p>
    <w:tbl>
      <w:tblPr>
        <w:tblStyle w:val="Grilledutableau"/>
        <w:tblW w:w="0" w:type="auto"/>
        <w:tblLook w:val="04A0" w:firstRow="1" w:lastRow="0" w:firstColumn="1" w:lastColumn="0" w:noHBand="0" w:noVBand="1"/>
      </w:tblPr>
      <w:tblGrid>
        <w:gridCol w:w="7072"/>
        <w:gridCol w:w="7072"/>
      </w:tblGrid>
      <w:tr w:rsidR="00982466" w:rsidTr="00982466">
        <w:tc>
          <w:tcPr>
            <w:tcW w:w="7072" w:type="dxa"/>
          </w:tcPr>
          <w:p w:rsidR="00982466" w:rsidRDefault="00982466" w:rsidP="00982466">
            <w:pPr>
              <w:jc w:val="center"/>
            </w:pPr>
            <w:r>
              <w:t>6h</w:t>
            </w:r>
          </w:p>
        </w:tc>
        <w:tc>
          <w:tcPr>
            <w:tcW w:w="7072" w:type="dxa"/>
          </w:tcPr>
          <w:p w:rsidR="00982466" w:rsidRDefault="005019A7" w:rsidP="00982466">
            <w:pPr>
              <w:jc w:val="both"/>
            </w:pPr>
            <w:r>
              <w:t>Transmissions orales (IDE, ESI, AS, EAS, ASH)</w:t>
            </w:r>
          </w:p>
          <w:p w:rsidR="00C73AC3" w:rsidRDefault="00C73AC3" w:rsidP="00982466">
            <w:pPr>
              <w:jc w:val="both"/>
            </w:pPr>
          </w:p>
        </w:tc>
      </w:tr>
      <w:tr w:rsidR="00982466" w:rsidTr="00982466">
        <w:tc>
          <w:tcPr>
            <w:tcW w:w="7072" w:type="dxa"/>
          </w:tcPr>
          <w:p w:rsidR="00982466" w:rsidRDefault="00982466" w:rsidP="00982466">
            <w:pPr>
              <w:jc w:val="center"/>
            </w:pPr>
            <w:r>
              <w:t>7h</w:t>
            </w:r>
          </w:p>
        </w:tc>
        <w:tc>
          <w:tcPr>
            <w:tcW w:w="7072" w:type="dxa"/>
          </w:tcPr>
          <w:p w:rsidR="00C73AC3" w:rsidRDefault="00D30051" w:rsidP="00982466">
            <w:pPr>
              <w:jc w:val="both"/>
            </w:pPr>
            <w:r>
              <w:t>Toilette au lavabo</w:t>
            </w:r>
            <w:r w:rsidR="00C90C09">
              <w:t xml:space="preserve"> + aide pour aller au WC + </w:t>
            </w:r>
            <w:r w:rsidR="00074BB1">
              <w:t xml:space="preserve">aide pour aller au fauteuil + </w:t>
            </w:r>
            <w:r w:rsidR="00C90C09">
              <w:t>réfection de lit (AS, EAS)</w:t>
            </w:r>
          </w:p>
          <w:p w:rsidR="00074BB1" w:rsidRDefault="00074BB1" w:rsidP="00982466">
            <w:pPr>
              <w:jc w:val="both"/>
            </w:pPr>
          </w:p>
          <w:p w:rsidR="009D1212" w:rsidRDefault="009D1212" w:rsidP="00982466">
            <w:pPr>
              <w:jc w:val="both"/>
            </w:pPr>
            <w:r>
              <w:t>Prise de sang 1x/semaine (IDE, ESI)</w:t>
            </w:r>
          </w:p>
          <w:p w:rsidR="009D1212" w:rsidRDefault="009D1212" w:rsidP="00982466">
            <w:pPr>
              <w:jc w:val="both"/>
            </w:pPr>
          </w:p>
        </w:tc>
      </w:tr>
      <w:tr w:rsidR="00982466" w:rsidTr="00982466">
        <w:tc>
          <w:tcPr>
            <w:tcW w:w="7072" w:type="dxa"/>
          </w:tcPr>
          <w:p w:rsidR="00982466" w:rsidRDefault="00982466" w:rsidP="00982466">
            <w:pPr>
              <w:jc w:val="center"/>
            </w:pPr>
            <w:r>
              <w:t>8h</w:t>
            </w:r>
          </w:p>
        </w:tc>
        <w:tc>
          <w:tcPr>
            <w:tcW w:w="7072" w:type="dxa"/>
          </w:tcPr>
          <w:p w:rsidR="00982466" w:rsidRDefault="002B28F8" w:rsidP="00982466">
            <w:pPr>
              <w:jc w:val="both"/>
            </w:pPr>
            <w:r>
              <w:t>Distribution des médicaments (IDE, ESI)</w:t>
            </w:r>
          </w:p>
          <w:p w:rsidR="002B28F8" w:rsidRDefault="002B28F8" w:rsidP="00982466">
            <w:pPr>
              <w:jc w:val="both"/>
            </w:pPr>
            <w:r>
              <w:t>Injection de Calciparine 0,2 ml en S/C (IDE,ESI)</w:t>
            </w:r>
          </w:p>
          <w:p w:rsidR="00A750D4" w:rsidRDefault="00A750D4" w:rsidP="00982466">
            <w:pPr>
              <w:jc w:val="both"/>
            </w:pPr>
            <w:r>
              <w:t>Distribution du petit-déjeuner (AS, EAS, ASH)</w:t>
            </w:r>
          </w:p>
          <w:p w:rsidR="00C73AC3" w:rsidRDefault="00C73AC3" w:rsidP="00982466">
            <w:pPr>
              <w:jc w:val="both"/>
            </w:pPr>
          </w:p>
        </w:tc>
      </w:tr>
      <w:tr w:rsidR="00982466" w:rsidTr="00982466">
        <w:tc>
          <w:tcPr>
            <w:tcW w:w="7072" w:type="dxa"/>
          </w:tcPr>
          <w:p w:rsidR="00982466" w:rsidRDefault="00982466" w:rsidP="00982466">
            <w:pPr>
              <w:jc w:val="center"/>
            </w:pPr>
            <w:r>
              <w:t>9h</w:t>
            </w:r>
          </w:p>
        </w:tc>
        <w:tc>
          <w:tcPr>
            <w:tcW w:w="7072" w:type="dxa"/>
          </w:tcPr>
          <w:p w:rsidR="00982466" w:rsidRDefault="00F870F2" w:rsidP="00982466">
            <w:pPr>
              <w:jc w:val="both"/>
            </w:pPr>
            <w:r>
              <w:t>Visite du médecin (médecin</w:t>
            </w:r>
            <w:r w:rsidR="00D32999">
              <w:t>, IDE)</w:t>
            </w:r>
          </w:p>
          <w:p w:rsidR="00F870F2" w:rsidRDefault="000B72BB" w:rsidP="00982466">
            <w:pPr>
              <w:jc w:val="both"/>
            </w:pPr>
            <w:r>
              <w:t>Réfection du pansement PTH G (IDE, ESI)</w:t>
            </w:r>
          </w:p>
          <w:p w:rsidR="00C73AC3" w:rsidRDefault="00C73AC3" w:rsidP="00982466">
            <w:pPr>
              <w:jc w:val="both"/>
            </w:pPr>
          </w:p>
        </w:tc>
      </w:tr>
      <w:tr w:rsidR="00982466" w:rsidTr="00982466">
        <w:tc>
          <w:tcPr>
            <w:tcW w:w="7072" w:type="dxa"/>
          </w:tcPr>
          <w:p w:rsidR="00982466" w:rsidRDefault="00982466" w:rsidP="00982466">
            <w:pPr>
              <w:jc w:val="center"/>
            </w:pPr>
            <w:r>
              <w:t>10h</w:t>
            </w:r>
          </w:p>
        </w:tc>
        <w:tc>
          <w:tcPr>
            <w:tcW w:w="7072" w:type="dxa"/>
          </w:tcPr>
          <w:p w:rsidR="00982466" w:rsidRDefault="00DB2E36" w:rsidP="00982466">
            <w:pPr>
              <w:jc w:val="both"/>
            </w:pPr>
            <w:r>
              <w:t>Rééducation à la marche avec un déambulateur (kiné)</w:t>
            </w:r>
          </w:p>
          <w:p w:rsidR="00C73AC3" w:rsidRDefault="00C73AC3" w:rsidP="00982466">
            <w:pPr>
              <w:jc w:val="both"/>
            </w:pPr>
          </w:p>
        </w:tc>
      </w:tr>
      <w:tr w:rsidR="00982466" w:rsidTr="00982466">
        <w:tc>
          <w:tcPr>
            <w:tcW w:w="7072" w:type="dxa"/>
          </w:tcPr>
          <w:p w:rsidR="00982466" w:rsidRDefault="00982466" w:rsidP="00982466">
            <w:pPr>
              <w:jc w:val="center"/>
            </w:pPr>
            <w:r>
              <w:t>11h</w:t>
            </w:r>
          </w:p>
        </w:tc>
        <w:tc>
          <w:tcPr>
            <w:tcW w:w="7072" w:type="dxa"/>
          </w:tcPr>
          <w:p w:rsidR="00982466" w:rsidRDefault="002F25A0" w:rsidP="00982466">
            <w:pPr>
              <w:jc w:val="both"/>
            </w:pPr>
            <w:r>
              <w:t>Distribution des médicaments (IDE, ESI)</w:t>
            </w:r>
          </w:p>
          <w:p w:rsidR="00C73AC3" w:rsidRDefault="00C73AC3" w:rsidP="00982466">
            <w:pPr>
              <w:jc w:val="both"/>
            </w:pPr>
          </w:p>
        </w:tc>
      </w:tr>
      <w:tr w:rsidR="00982466" w:rsidTr="00982466">
        <w:tc>
          <w:tcPr>
            <w:tcW w:w="7072" w:type="dxa"/>
          </w:tcPr>
          <w:p w:rsidR="00982466" w:rsidRDefault="00982466" w:rsidP="00982466">
            <w:pPr>
              <w:jc w:val="center"/>
            </w:pPr>
            <w:r>
              <w:t>12h</w:t>
            </w:r>
          </w:p>
        </w:tc>
        <w:tc>
          <w:tcPr>
            <w:tcW w:w="7072" w:type="dxa"/>
          </w:tcPr>
          <w:p w:rsidR="00982466" w:rsidRDefault="00DE04E0" w:rsidP="00982466">
            <w:pPr>
              <w:jc w:val="both"/>
            </w:pPr>
            <w:r>
              <w:t>Installation pour le repas (AS, EAS, ASH)</w:t>
            </w:r>
          </w:p>
          <w:p w:rsidR="00C73AC3" w:rsidRDefault="00C73AC3" w:rsidP="00982466">
            <w:pPr>
              <w:jc w:val="both"/>
            </w:pPr>
          </w:p>
        </w:tc>
      </w:tr>
      <w:tr w:rsidR="00982466" w:rsidTr="00982466">
        <w:tc>
          <w:tcPr>
            <w:tcW w:w="7072" w:type="dxa"/>
          </w:tcPr>
          <w:p w:rsidR="00982466" w:rsidRDefault="00982466" w:rsidP="00982466">
            <w:pPr>
              <w:jc w:val="center"/>
            </w:pPr>
            <w:r>
              <w:t>13h</w:t>
            </w:r>
          </w:p>
        </w:tc>
        <w:tc>
          <w:tcPr>
            <w:tcW w:w="7072" w:type="dxa"/>
          </w:tcPr>
          <w:p w:rsidR="00982466" w:rsidRDefault="00450471" w:rsidP="00982466">
            <w:pPr>
              <w:jc w:val="both"/>
            </w:pPr>
            <w:r>
              <w:t>Transmissions orales (IDE, ESI, AS, EAS, ASH)</w:t>
            </w:r>
          </w:p>
          <w:p w:rsidR="00C73AC3" w:rsidRDefault="00C73AC3" w:rsidP="00982466">
            <w:pPr>
              <w:jc w:val="both"/>
            </w:pPr>
          </w:p>
        </w:tc>
      </w:tr>
      <w:tr w:rsidR="00543487" w:rsidTr="00982466">
        <w:tc>
          <w:tcPr>
            <w:tcW w:w="7072" w:type="dxa"/>
          </w:tcPr>
          <w:p w:rsidR="00543487" w:rsidRDefault="00543487" w:rsidP="00982466">
            <w:pPr>
              <w:jc w:val="center"/>
            </w:pPr>
            <w:r>
              <w:t>14h</w:t>
            </w:r>
          </w:p>
          <w:p w:rsidR="00543487" w:rsidRDefault="00543487" w:rsidP="00982466">
            <w:pPr>
              <w:jc w:val="center"/>
            </w:pPr>
          </w:p>
        </w:tc>
        <w:tc>
          <w:tcPr>
            <w:tcW w:w="7072" w:type="dxa"/>
          </w:tcPr>
          <w:p w:rsidR="00543487" w:rsidRDefault="00543487" w:rsidP="00982466">
            <w:pPr>
              <w:jc w:val="both"/>
            </w:pPr>
            <w:r>
              <w:t>Patiente recouchée pour la sieste (AS, EAS)</w:t>
            </w:r>
          </w:p>
        </w:tc>
      </w:tr>
    </w:tbl>
    <w:p w:rsidR="00214F45" w:rsidRPr="00214F45" w:rsidRDefault="00214F45" w:rsidP="00214F45">
      <w:pPr>
        <w:jc w:val="both"/>
        <w:rPr>
          <w:b/>
        </w:rPr>
      </w:pPr>
    </w:p>
    <w:p w:rsidR="00BC428B" w:rsidRPr="00BC428B" w:rsidRDefault="00BC428B" w:rsidP="00BC428B">
      <w:pPr>
        <w:jc w:val="both"/>
        <w:rPr>
          <w:u w:val="single"/>
        </w:rPr>
      </w:pPr>
    </w:p>
    <w:p w:rsidR="006D79D7" w:rsidRDefault="00E2148E" w:rsidP="00E2148E">
      <w:pPr>
        <w:pStyle w:val="Paragraphedeliste"/>
        <w:numPr>
          <w:ilvl w:val="0"/>
          <w:numId w:val="3"/>
        </w:numPr>
      </w:pPr>
      <w:r>
        <w:t xml:space="preserve">Devenir : </w:t>
      </w:r>
    </w:p>
    <w:p w:rsidR="00E2148E" w:rsidRDefault="00E2148E" w:rsidP="00E2148E">
      <w:pPr>
        <w:pStyle w:val="Paragraphedeliste"/>
        <w:numPr>
          <w:ilvl w:val="0"/>
          <w:numId w:val="4"/>
        </w:numPr>
      </w:pPr>
      <w:r>
        <w:t>A court terme : prise en charge de l’infection afin de l’arrêter</w:t>
      </w:r>
    </w:p>
    <w:p w:rsidR="00E2148E" w:rsidRDefault="00E2148E" w:rsidP="00E2148E">
      <w:pPr>
        <w:pStyle w:val="Paragraphedeliste"/>
        <w:numPr>
          <w:ilvl w:val="0"/>
          <w:numId w:val="4"/>
        </w:numPr>
      </w:pPr>
      <w:r>
        <w:t>A moyen terme : remise en appui de Mme F.</w:t>
      </w:r>
    </w:p>
    <w:p w:rsidR="00E2148E" w:rsidRDefault="009D17EB" w:rsidP="00E2148E">
      <w:pPr>
        <w:pStyle w:val="Paragraphedeliste"/>
        <w:numPr>
          <w:ilvl w:val="0"/>
          <w:numId w:val="4"/>
        </w:numPr>
      </w:pPr>
      <w:r>
        <w:t>A long terme : préserver une part d’autonomie suffisante à Mme F. pour un retour chez elle avec aménagement de son environnement</w:t>
      </w:r>
    </w:p>
    <w:sectPr w:rsidR="00E2148E" w:rsidSect="006D79D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4E" w:rsidRDefault="004A6E4E" w:rsidP="004A6E4E">
      <w:pPr>
        <w:spacing w:after="0" w:line="240" w:lineRule="auto"/>
      </w:pPr>
      <w:r>
        <w:separator/>
      </w:r>
    </w:p>
  </w:endnote>
  <w:endnote w:type="continuationSeparator" w:id="0">
    <w:p w:rsidR="004A6E4E" w:rsidRDefault="004A6E4E" w:rsidP="004A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4E" w:rsidRDefault="004A6E4E" w:rsidP="004A6E4E">
      <w:pPr>
        <w:spacing w:after="0" w:line="240" w:lineRule="auto"/>
      </w:pPr>
      <w:r>
        <w:separator/>
      </w:r>
    </w:p>
  </w:footnote>
  <w:footnote w:type="continuationSeparator" w:id="0">
    <w:p w:rsidR="004A6E4E" w:rsidRDefault="004A6E4E" w:rsidP="004A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12475" w:type="dxa"/>
      <w:tblInd w:w="766" w:type="dxa"/>
      <w:tblLook w:val="04A0" w:firstRow="1" w:lastRow="0" w:firstColumn="1" w:lastColumn="0" w:noHBand="0" w:noVBand="1"/>
    </w:tblPr>
    <w:tblGrid>
      <w:gridCol w:w="4962"/>
      <w:gridCol w:w="3827"/>
      <w:gridCol w:w="3686"/>
    </w:tblGrid>
    <w:tr w:rsidR="004A6E4E" w:rsidRPr="004A6E4E" w:rsidTr="004A6E4E">
      <w:trPr>
        <w:trHeight w:val="1266"/>
      </w:trPr>
      <w:tc>
        <w:tcPr>
          <w:tcW w:w="4962" w:type="dxa"/>
        </w:tcPr>
        <w:p w:rsidR="004A6E4E" w:rsidRPr="004A6E4E" w:rsidRDefault="004A6E4E" w:rsidP="004A6E4E">
          <w:pPr>
            <w:spacing w:after="160" w:line="259" w:lineRule="auto"/>
            <w:rPr>
              <w:rFonts w:ascii="Calibri" w:eastAsia="Calibri" w:hAnsi="Calibri" w:cs="Calibri"/>
              <w:lang w:val="en-US"/>
            </w:rPr>
          </w:pPr>
          <w:r w:rsidRPr="004A6E4E">
            <w:rPr>
              <w:rFonts w:ascii="Calibri" w:eastAsia="Calibri" w:hAnsi="Calibri" w:cs="Calibri"/>
              <w:b/>
              <w:noProof/>
            </w:rPr>
            <mc:AlternateContent>
              <mc:Choice Requires="wps">
                <w:drawing>
                  <wp:anchor distT="0" distB="0" distL="114300" distR="114300" simplePos="0" relativeHeight="251659264" behindDoc="0" locked="0" layoutInCell="1" allowOverlap="1" wp14:anchorId="643E5064" wp14:editId="459F032A">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4A6E4E" w:rsidRPr="00176D48" w:rsidRDefault="004A6E4E" w:rsidP="004A6E4E">
                                <w:pPr>
                                  <w:spacing w:after="0"/>
                                  <w:jc w:val="center"/>
                                  <w:rPr>
                                    <w:rFonts w:cstheme="minorHAnsi"/>
                                    <w:sz w:val="24"/>
                                    <w:szCs w:val="24"/>
                                  </w:rPr>
                                </w:pPr>
                                <w:r w:rsidRPr="00176D48">
                                  <w:rPr>
                                    <w:rFonts w:cstheme="minorHAnsi"/>
                                    <w:sz w:val="24"/>
                                    <w:szCs w:val="24"/>
                                  </w:rPr>
                                  <w:t>INSTITUTS DE FORMATION</w:t>
                                </w:r>
                              </w:p>
                              <w:p w:rsidR="004A6E4E" w:rsidRPr="00176D48" w:rsidRDefault="004A6E4E" w:rsidP="004A6E4E">
                                <w:pPr>
                                  <w:spacing w:after="0"/>
                                  <w:ind w:right="-201"/>
                                  <w:jc w:val="center"/>
                                  <w:rPr>
                                    <w:rFonts w:cstheme="minorHAnsi"/>
                                    <w:sz w:val="24"/>
                                    <w:szCs w:val="24"/>
                                  </w:rPr>
                                </w:pPr>
                                <w:r w:rsidRPr="00176D48">
                                  <w:rPr>
                                    <w:rFonts w:cstheme="minorHAnsi"/>
                                    <w:sz w:val="24"/>
                                    <w:szCs w:val="24"/>
                                  </w:rPr>
                                  <w:t>Simone VEIL</w:t>
                                </w:r>
                              </w:p>
                              <w:p w:rsidR="004A6E4E" w:rsidRPr="00176D48" w:rsidRDefault="004A6E4E" w:rsidP="004A6E4E">
                                <w:pPr>
                                  <w:spacing w:after="0"/>
                                  <w:ind w:left="-142" w:right="-231"/>
                                  <w:rPr>
                                    <w:rFonts w:cstheme="minorHAnsi"/>
                                    <w:sz w:val="24"/>
                                    <w:szCs w:val="24"/>
                                  </w:rPr>
                                </w:pPr>
                                <w:r w:rsidRPr="00176D48">
                                  <w:rPr>
                                    <w:rFonts w:cstheme="minorHAnsi"/>
                                    <w:sz w:val="24"/>
                                    <w:szCs w:val="24"/>
                                  </w:rPr>
                                  <w:t xml:space="preserve"> (IFSI - IFAS - Formation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5064" id="_x0000_t202" coordsize="21600,21600" o:spt="202" path="m,l,21600r21600,l21600,xe">
                    <v:stroke joinstyle="miter"/>
                    <v:path gradientshapeok="t" o:connecttype="rect"/>
                  </v:shapetype>
                  <v:shape id="Zone de texte 3" o:spid="_x0000_s1026" type="#_x0000_t202" style="position:absolute;left:0;text-align:left;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" fillcolor="window" stroked="f" strokeweight=".5pt">
                    <v:textbox>
                      <w:txbxContent>
                        <w:p w:rsidR="004A6E4E" w:rsidRPr="00176D48" w:rsidRDefault="004A6E4E" w:rsidP="004A6E4E">
                          <w:pPr>
                            <w:spacing w:after="0"/>
                            <w:jc w:val="center"/>
                            <w:rPr>
                              <w:rFonts w:cstheme="minorHAnsi"/>
                              <w:sz w:val="24"/>
                              <w:szCs w:val="24"/>
                            </w:rPr>
                          </w:pPr>
                          <w:r w:rsidRPr="00176D48">
                            <w:rPr>
                              <w:rFonts w:cstheme="minorHAnsi"/>
                              <w:sz w:val="24"/>
                              <w:szCs w:val="24"/>
                            </w:rPr>
                            <w:t>INSTITUTS DE FORMATION</w:t>
                          </w:r>
                        </w:p>
                        <w:p w:rsidR="004A6E4E" w:rsidRPr="00176D48" w:rsidRDefault="004A6E4E" w:rsidP="004A6E4E">
                          <w:pPr>
                            <w:spacing w:after="0"/>
                            <w:ind w:right="-201"/>
                            <w:jc w:val="center"/>
                            <w:rPr>
                              <w:rFonts w:cstheme="minorHAnsi"/>
                              <w:sz w:val="24"/>
                              <w:szCs w:val="24"/>
                            </w:rPr>
                          </w:pPr>
                          <w:r w:rsidRPr="00176D48">
                            <w:rPr>
                              <w:rFonts w:cstheme="minorHAnsi"/>
                              <w:sz w:val="24"/>
                              <w:szCs w:val="24"/>
                            </w:rPr>
                            <w:t>Simone VEIL</w:t>
                          </w:r>
                        </w:p>
                        <w:p w:rsidR="004A6E4E" w:rsidRPr="00176D48" w:rsidRDefault="004A6E4E" w:rsidP="004A6E4E">
                          <w:pPr>
                            <w:spacing w:after="0"/>
                            <w:ind w:left="-142" w:right="-231"/>
                            <w:rPr>
                              <w:rFonts w:cstheme="minorHAnsi"/>
                              <w:sz w:val="24"/>
                              <w:szCs w:val="24"/>
                            </w:rPr>
                          </w:pPr>
                          <w:r w:rsidRPr="00176D48">
                            <w:rPr>
                              <w:rFonts w:cstheme="minorHAnsi"/>
                              <w:sz w:val="24"/>
                              <w:szCs w:val="24"/>
                            </w:rPr>
                            <w:t xml:space="preserve"> (IFSI - IFAS - Formation Continue)</w:t>
                          </w:r>
                        </w:p>
                      </w:txbxContent>
                    </v:textbox>
                  </v:shape>
                </w:pict>
              </mc:Fallback>
            </mc:AlternateContent>
          </w:r>
        </w:p>
        <w:p w:rsidR="004A6E4E" w:rsidRPr="004A6E4E" w:rsidRDefault="004A6E4E" w:rsidP="004A6E4E">
          <w:pPr>
            <w:spacing w:after="160" w:line="259" w:lineRule="auto"/>
            <w:rPr>
              <w:rFonts w:ascii="Calibri" w:eastAsia="Calibri" w:hAnsi="Calibri" w:cs="Calibri"/>
              <w:lang w:val="en-US"/>
            </w:rPr>
          </w:pPr>
          <w:r w:rsidRPr="004A6E4E">
            <w:rPr>
              <w:rFonts w:ascii="Calibri" w:eastAsia="Calibri" w:hAnsi="Calibri" w:cs="Calibri"/>
              <w:lang w:val="en-US"/>
            </w:rPr>
            <w:t xml:space="preserve"> </w:t>
          </w:r>
          <w:r w:rsidRPr="004A6E4E">
            <w:rPr>
              <w:rFonts w:ascii="Calibri" w:eastAsia="Calibri" w:hAnsi="Calibri" w:cs="Calibri"/>
              <w:b/>
              <w:noProof/>
            </w:rPr>
            <w:drawing>
              <wp:inline distT="0" distB="0" distL="0" distR="0" wp14:anchorId="00493F3F" wp14:editId="150C1753">
                <wp:extent cx="703126" cy="422310"/>
                <wp:effectExtent l="0" t="0" r="1905" b="0"/>
                <wp:docPr id="2" name="Imag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sidRPr="004A6E4E">
            <w:rPr>
              <w:rFonts w:ascii="Calibri" w:eastAsia="Calibri" w:hAnsi="Calibri" w:cs="Calibri"/>
              <w:lang w:val="en-US"/>
            </w:rPr>
            <w:t xml:space="preserve">   </w:t>
          </w:r>
        </w:p>
      </w:tc>
      <w:tc>
        <w:tcPr>
          <w:tcW w:w="3827" w:type="dxa"/>
          <w:vAlign w:val="center"/>
        </w:tcPr>
        <w:p w:rsidR="004A6E4E" w:rsidRPr="004A6E4E" w:rsidRDefault="004A6E4E" w:rsidP="004A6E4E">
          <w:pPr>
            <w:spacing w:after="160" w:line="259" w:lineRule="auto"/>
            <w:jc w:val="center"/>
            <w:rPr>
              <w:rFonts w:ascii="Calibri" w:eastAsia="Calibri" w:hAnsi="Calibri" w:cs="Calibri"/>
              <w:sz w:val="24"/>
              <w:szCs w:val="24"/>
            </w:rPr>
          </w:pPr>
          <w:r w:rsidRPr="004A6E4E">
            <w:rPr>
              <w:rFonts w:ascii="Calibri" w:eastAsia="Calibri" w:hAnsi="Calibri" w:cs="Calibri"/>
              <w:sz w:val="24"/>
              <w:szCs w:val="24"/>
            </w:rPr>
            <w:t>PISTES DE COR</w:t>
          </w:r>
          <w:r>
            <w:rPr>
              <w:rFonts w:ascii="Calibri" w:eastAsia="Calibri" w:hAnsi="Calibri" w:cs="Calibri"/>
              <w:sz w:val="24"/>
              <w:szCs w:val="24"/>
            </w:rPr>
            <w:t>RECTION TD PROJET DE SOINS Mme Féria</w:t>
          </w:r>
        </w:p>
        <w:p w:rsidR="004A6E4E" w:rsidRPr="004A6E4E" w:rsidRDefault="004A6E4E" w:rsidP="004A6E4E">
          <w:pPr>
            <w:spacing w:after="160" w:line="259" w:lineRule="auto"/>
            <w:jc w:val="center"/>
            <w:rPr>
              <w:rFonts w:ascii="Calibri" w:eastAsia="Calibri" w:hAnsi="Calibri" w:cs="Calibri"/>
              <w:sz w:val="16"/>
              <w:szCs w:val="16"/>
              <w:lang w:val="en-US"/>
            </w:rPr>
          </w:pPr>
          <w:r w:rsidRPr="004A6E4E">
            <w:rPr>
              <w:rFonts w:ascii="Calibri" w:eastAsia="Calibri" w:hAnsi="Calibri" w:cs="Calibri"/>
              <w:sz w:val="16"/>
              <w:szCs w:val="16"/>
              <w:lang w:val="en-US"/>
            </w:rPr>
            <w:t>UE 3.2/3.3 S3</w:t>
          </w:r>
        </w:p>
        <w:p w:rsidR="004A6E4E" w:rsidRPr="004A6E4E" w:rsidRDefault="004A6E4E" w:rsidP="004A6E4E">
          <w:pPr>
            <w:spacing w:after="160" w:line="259" w:lineRule="auto"/>
            <w:jc w:val="center"/>
            <w:rPr>
              <w:rFonts w:ascii="Calibri" w:eastAsia="Calibri" w:hAnsi="Calibri" w:cs="Calibri"/>
              <w:sz w:val="24"/>
              <w:szCs w:val="24"/>
              <w:lang w:val="en-US"/>
            </w:rPr>
          </w:pPr>
          <w:r w:rsidRPr="004A6E4E">
            <w:rPr>
              <w:rFonts w:ascii="Calibri" w:eastAsia="Calibri" w:hAnsi="Calibri" w:cs="Calibri"/>
              <w:sz w:val="16"/>
              <w:szCs w:val="16"/>
              <w:lang w:val="en-US"/>
            </w:rPr>
            <w:t>COMPETENCES 2/9</w:t>
          </w:r>
        </w:p>
      </w:tc>
      <w:tc>
        <w:tcPr>
          <w:tcW w:w="3686" w:type="dxa"/>
        </w:tcPr>
        <w:p w:rsidR="004A6E4E" w:rsidRPr="004A6E4E" w:rsidRDefault="004A6E4E" w:rsidP="004A6E4E">
          <w:pPr>
            <w:tabs>
              <w:tab w:val="left" w:pos="2895"/>
            </w:tabs>
            <w:spacing w:after="160"/>
            <w:rPr>
              <w:rFonts w:ascii="Calibri" w:eastAsia="Calibri" w:hAnsi="Calibri" w:cs="Calibri"/>
            </w:rPr>
          </w:pPr>
          <w:r w:rsidRPr="004A6E4E">
            <w:rPr>
              <w:rFonts w:ascii="Calibri" w:eastAsia="Calibri" w:hAnsi="Calibri" w:cs="Calibri"/>
            </w:rPr>
            <w:t>Système de classement :</w:t>
          </w:r>
        </w:p>
        <w:p w:rsidR="004A6E4E" w:rsidRPr="004A6E4E" w:rsidRDefault="004A6E4E" w:rsidP="004A6E4E">
          <w:pPr>
            <w:tabs>
              <w:tab w:val="left" w:pos="2895"/>
            </w:tabs>
            <w:spacing w:after="160"/>
            <w:rPr>
              <w:rFonts w:ascii="Calibri" w:eastAsia="Calibri" w:hAnsi="Calibri" w:cs="Calibri"/>
            </w:rPr>
          </w:pPr>
          <w:r w:rsidRPr="004A6E4E">
            <w:rPr>
              <w:rFonts w:ascii="Calibri" w:eastAsia="Calibri" w:hAnsi="Calibri" w:cs="Calibri"/>
            </w:rPr>
            <w:t>12 ENR 06</w:t>
          </w:r>
        </w:p>
        <w:p w:rsidR="004A6E4E" w:rsidRPr="004A6E4E" w:rsidRDefault="004A6E4E" w:rsidP="004A6E4E">
          <w:pPr>
            <w:tabs>
              <w:tab w:val="left" w:pos="2895"/>
            </w:tabs>
            <w:spacing w:after="160"/>
            <w:rPr>
              <w:rFonts w:ascii="Calibri" w:eastAsia="Calibri" w:hAnsi="Calibri" w:cs="Calibri"/>
            </w:rPr>
          </w:pPr>
          <w:r w:rsidRPr="004A6E4E">
            <w:rPr>
              <w:rFonts w:ascii="Calibri" w:eastAsia="Calibri" w:hAnsi="Calibri" w:cs="Calibri"/>
            </w:rPr>
            <w:t>Version N°1</w:t>
          </w:r>
        </w:p>
        <w:p w:rsidR="004A6E4E" w:rsidRPr="004A6E4E" w:rsidRDefault="004A6E4E" w:rsidP="004A6E4E">
          <w:pPr>
            <w:spacing w:after="160" w:line="259" w:lineRule="auto"/>
            <w:rPr>
              <w:rFonts w:ascii="Calibri" w:eastAsia="Calibri" w:hAnsi="Calibri" w:cs="Calibri"/>
              <w:lang w:val="en-US"/>
            </w:rPr>
          </w:pPr>
          <w:r w:rsidRPr="004A6E4E">
            <w:rPr>
              <w:rFonts w:ascii="Calibri" w:eastAsia="Calibri" w:hAnsi="Calibri" w:cs="Calibri"/>
              <w:lang w:val="en-US"/>
            </w:rPr>
            <w:t xml:space="preserve">Date de </w:t>
          </w:r>
          <w:proofErr w:type="spellStart"/>
          <w:r w:rsidRPr="004A6E4E">
            <w:rPr>
              <w:rFonts w:ascii="Calibri" w:eastAsia="Calibri" w:hAnsi="Calibri" w:cs="Calibri"/>
              <w:lang w:val="en-US"/>
            </w:rPr>
            <w:t>rédaction</w:t>
          </w:r>
          <w:proofErr w:type="spellEnd"/>
          <w:r w:rsidRPr="004A6E4E">
            <w:rPr>
              <w:rFonts w:ascii="Calibri" w:eastAsia="Calibri" w:hAnsi="Calibri" w:cs="Calibri"/>
              <w:lang w:val="en-US"/>
            </w:rPr>
            <w:t xml:space="preserve"> : </w:t>
          </w:r>
          <w:r>
            <w:rPr>
              <w:rFonts w:ascii="Calibri" w:eastAsia="Calibri" w:hAnsi="Calibri" w:cs="Calibri"/>
              <w:lang w:val="en-US"/>
            </w:rPr>
            <w:t>30/09/2022</w:t>
          </w:r>
        </w:p>
      </w:tc>
    </w:tr>
  </w:tbl>
  <w:p w:rsidR="004A6E4E" w:rsidRDefault="004A6E4E">
    <w:pPr>
      <w:pStyle w:val="En-tte"/>
    </w:pPr>
  </w:p>
  <w:p w:rsidR="004A6E4E" w:rsidRDefault="004A6E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23E"/>
    <w:multiLevelType w:val="multilevel"/>
    <w:tmpl w:val="C64AA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942508"/>
    <w:multiLevelType w:val="hybridMultilevel"/>
    <w:tmpl w:val="A6081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A11E71"/>
    <w:multiLevelType w:val="hybridMultilevel"/>
    <w:tmpl w:val="7F648F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A147A3F"/>
    <w:multiLevelType w:val="hybridMultilevel"/>
    <w:tmpl w:val="EAEAC5B2"/>
    <w:lvl w:ilvl="0" w:tplc="A308E73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A255101"/>
    <w:multiLevelType w:val="hybridMultilevel"/>
    <w:tmpl w:val="11BEEEC6"/>
    <w:lvl w:ilvl="0" w:tplc="A3986D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1B4AF3"/>
    <w:multiLevelType w:val="hybridMultilevel"/>
    <w:tmpl w:val="17F0A7CC"/>
    <w:lvl w:ilvl="0" w:tplc="A3986D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D7"/>
    <w:rsid w:val="000161FD"/>
    <w:rsid w:val="00022606"/>
    <w:rsid w:val="000258FE"/>
    <w:rsid w:val="00027FD5"/>
    <w:rsid w:val="00036A6F"/>
    <w:rsid w:val="000451C2"/>
    <w:rsid w:val="00052377"/>
    <w:rsid w:val="00060B1E"/>
    <w:rsid w:val="00074BB1"/>
    <w:rsid w:val="00076560"/>
    <w:rsid w:val="000802B1"/>
    <w:rsid w:val="00080A01"/>
    <w:rsid w:val="00083426"/>
    <w:rsid w:val="0008594A"/>
    <w:rsid w:val="000920D6"/>
    <w:rsid w:val="0009216F"/>
    <w:rsid w:val="00093E69"/>
    <w:rsid w:val="00097CC8"/>
    <w:rsid w:val="000B72BB"/>
    <w:rsid w:val="000D124A"/>
    <w:rsid w:val="000D31DB"/>
    <w:rsid w:val="000D796F"/>
    <w:rsid w:val="000E5400"/>
    <w:rsid w:val="00105293"/>
    <w:rsid w:val="00123D77"/>
    <w:rsid w:val="00125B6B"/>
    <w:rsid w:val="00133B59"/>
    <w:rsid w:val="0014043D"/>
    <w:rsid w:val="00141C41"/>
    <w:rsid w:val="0015553F"/>
    <w:rsid w:val="00170DBF"/>
    <w:rsid w:val="00172A91"/>
    <w:rsid w:val="00186199"/>
    <w:rsid w:val="001A0E6F"/>
    <w:rsid w:val="001B04F5"/>
    <w:rsid w:val="001B0885"/>
    <w:rsid w:val="001B0DAA"/>
    <w:rsid w:val="001C0B6D"/>
    <w:rsid w:val="001F4759"/>
    <w:rsid w:val="00200E70"/>
    <w:rsid w:val="002033FC"/>
    <w:rsid w:val="00214F45"/>
    <w:rsid w:val="00215255"/>
    <w:rsid w:val="00230F47"/>
    <w:rsid w:val="00244676"/>
    <w:rsid w:val="00260370"/>
    <w:rsid w:val="00276461"/>
    <w:rsid w:val="00286D67"/>
    <w:rsid w:val="002877DD"/>
    <w:rsid w:val="00296280"/>
    <w:rsid w:val="002A34B1"/>
    <w:rsid w:val="002B28F8"/>
    <w:rsid w:val="002C0255"/>
    <w:rsid w:val="002C2D90"/>
    <w:rsid w:val="002D2FF9"/>
    <w:rsid w:val="002D6F61"/>
    <w:rsid w:val="002D7BC3"/>
    <w:rsid w:val="002E2E83"/>
    <w:rsid w:val="002E610E"/>
    <w:rsid w:val="002E64E6"/>
    <w:rsid w:val="002F25A0"/>
    <w:rsid w:val="00303AEE"/>
    <w:rsid w:val="0031223F"/>
    <w:rsid w:val="003230DE"/>
    <w:rsid w:val="00333ABB"/>
    <w:rsid w:val="00340CB0"/>
    <w:rsid w:val="00347579"/>
    <w:rsid w:val="00347794"/>
    <w:rsid w:val="00362031"/>
    <w:rsid w:val="0036284B"/>
    <w:rsid w:val="00370E23"/>
    <w:rsid w:val="003A2A1F"/>
    <w:rsid w:val="003A5BE2"/>
    <w:rsid w:val="003B647D"/>
    <w:rsid w:val="003C1B54"/>
    <w:rsid w:val="003C5BA1"/>
    <w:rsid w:val="003C6C61"/>
    <w:rsid w:val="003D0E9B"/>
    <w:rsid w:val="003D2D9E"/>
    <w:rsid w:val="003E2F9A"/>
    <w:rsid w:val="003E38CD"/>
    <w:rsid w:val="003E3ED7"/>
    <w:rsid w:val="003E7689"/>
    <w:rsid w:val="003F3591"/>
    <w:rsid w:val="003F3A5F"/>
    <w:rsid w:val="00414145"/>
    <w:rsid w:val="00425F16"/>
    <w:rsid w:val="00445EAE"/>
    <w:rsid w:val="00450471"/>
    <w:rsid w:val="004509F1"/>
    <w:rsid w:val="0045420A"/>
    <w:rsid w:val="00461A24"/>
    <w:rsid w:val="004645B0"/>
    <w:rsid w:val="00472FB8"/>
    <w:rsid w:val="00474B92"/>
    <w:rsid w:val="0048574A"/>
    <w:rsid w:val="00497051"/>
    <w:rsid w:val="004A6E4E"/>
    <w:rsid w:val="004B0033"/>
    <w:rsid w:val="004B6E2D"/>
    <w:rsid w:val="004D34EE"/>
    <w:rsid w:val="004F0B3B"/>
    <w:rsid w:val="004F4367"/>
    <w:rsid w:val="004F5103"/>
    <w:rsid w:val="005019A7"/>
    <w:rsid w:val="00505E4A"/>
    <w:rsid w:val="005132BD"/>
    <w:rsid w:val="00522EB4"/>
    <w:rsid w:val="005249E5"/>
    <w:rsid w:val="00534049"/>
    <w:rsid w:val="005421AA"/>
    <w:rsid w:val="00543487"/>
    <w:rsid w:val="0054430C"/>
    <w:rsid w:val="00547CAC"/>
    <w:rsid w:val="00550AD7"/>
    <w:rsid w:val="00554540"/>
    <w:rsid w:val="005629DB"/>
    <w:rsid w:val="00565913"/>
    <w:rsid w:val="00574C6F"/>
    <w:rsid w:val="00577910"/>
    <w:rsid w:val="0058736C"/>
    <w:rsid w:val="00595587"/>
    <w:rsid w:val="005D0411"/>
    <w:rsid w:val="005D2750"/>
    <w:rsid w:val="005D2A48"/>
    <w:rsid w:val="005D7DF5"/>
    <w:rsid w:val="005E7DCE"/>
    <w:rsid w:val="005F07D7"/>
    <w:rsid w:val="006075FE"/>
    <w:rsid w:val="00611668"/>
    <w:rsid w:val="00616EB1"/>
    <w:rsid w:val="00617A7B"/>
    <w:rsid w:val="00621965"/>
    <w:rsid w:val="00631096"/>
    <w:rsid w:val="0065141A"/>
    <w:rsid w:val="006645F7"/>
    <w:rsid w:val="00666B6C"/>
    <w:rsid w:val="0067533D"/>
    <w:rsid w:val="006767B1"/>
    <w:rsid w:val="0067736D"/>
    <w:rsid w:val="0068593C"/>
    <w:rsid w:val="00696138"/>
    <w:rsid w:val="006A000A"/>
    <w:rsid w:val="006A49C2"/>
    <w:rsid w:val="006B3DD4"/>
    <w:rsid w:val="006C3026"/>
    <w:rsid w:val="006C4EE6"/>
    <w:rsid w:val="006C6442"/>
    <w:rsid w:val="006D0C6A"/>
    <w:rsid w:val="006D74D3"/>
    <w:rsid w:val="006D79D7"/>
    <w:rsid w:val="006E28F4"/>
    <w:rsid w:val="006E2E74"/>
    <w:rsid w:val="006F78D5"/>
    <w:rsid w:val="00702C10"/>
    <w:rsid w:val="007047E2"/>
    <w:rsid w:val="007073B8"/>
    <w:rsid w:val="0071349E"/>
    <w:rsid w:val="00765B7C"/>
    <w:rsid w:val="00765C9C"/>
    <w:rsid w:val="0077675E"/>
    <w:rsid w:val="00782108"/>
    <w:rsid w:val="00782153"/>
    <w:rsid w:val="00784BA8"/>
    <w:rsid w:val="0078698D"/>
    <w:rsid w:val="007A49C6"/>
    <w:rsid w:val="007A7CDF"/>
    <w:rsid w:val="007C7BD8"/>
    <w:rsid w:val="007D19E8"/>
    <w:rsid w:val="007F0397"/>
    <w:rsid w:val="007F38DC"/>
    <w:rsid w:val="00800A4B"/>
    <w:rsid w:val="00806677"/>
    <w:rsid w:val="008101E5"/>
    <w:rsid w:val="008330DB"/>
    <w:rsid w:val="00833C77"/>
    <w:rsid w:val="00837A93"/>
    <w:rsid w:val="008447E0"/>
    <w:rsid w:val="0084609D"/>
    <w:rsid w:val="00846D6A"/>
    <w:rsid w:val="0084732A"/>
    <w:rsid w:val="008565FF"/>
    <w:rsid w:val="00861E2E"/>
    <w:rsid w:val="00863A51"/>
    <w:rsid w:val="00884BED"/>
    <w:rsid w:val="00895ABD"/>
    <w:rsid w:val="008A4141"/>
    <w:rsid w:val="008A77F7"/>
    <w:rsid w:val="008B33EA"/>
    <w:rsid w:val="008C2D20"/>
    <w:rsid w:val="008D3F8E"/>
    <w:rsid w:val="008D58B8"/>
    <w:rsid w:val="008D64E8"/>
    <w:rsid w:val="008E2F99"/>
    <w:rsid w:val="008E32CD"/>
    <w:rsid w:val="008E4D29"/>
    <w:rsid w:val="008E5D39"/>
    <w:rsid w:val="008E6404"/>
    <w:rsid w:val="008F013E"/>
    <w:rsid w:val="008F7292"/>
    <w:rsid w:val="00910797"/>
    <w:rsid w:val="00923D88"/>
    <w:rsid w:val="00935A26"/>
    <w:rsid w:val="00936488"/>
    <w:rsid w:val="00952307"/>
    <w:rsid w:val="00952C51"/>
    <w:rsid w:val="00961CE3"/>
    <w:rsid w:val="00981A9A"/>
    <w:rsid w:val="00982466"/>
    <w:rsid w:val="00984331"/>
    <w:rsid w:val="00992658"/>
    <w:rsid w:val="009A3A59"/>
    <w:rsid w:val="009A5916"/>
    <w:rsid w:val="009B3583"/>
    <w:rsid w:val="009C22EC"/>
    <w:rsid w:val="009D1212"/>
    <w:rsid w:val="009D17EB"/>
    <w:rsid w:val="009F1DBF"/>
    <w:rsid w:val="009F25A7"/>
    <w:rsid w:val="00A04A3F"/>
    <w:rsid w:val="00A21EA7"/>
    <w:rsid w:val="00A4445F"/>
    <w:rsid w:val="00A47510"/>
    <w:rsid w:val="00A53317"/>
    <w:rsid w:val="00A54F8D"/>
    <w:rsid w:val="00A6611A"/>
    <w:rsid w:val="00A7269D"/>
    <w:rsid w:val="00A750D4"/>
    <w:rsid w:val="00A766D1"/>
    <w:rsid w:val="00A839B5"/>
    <w:rsid w:val="00A84526"/>
    <w:rsid w:val="00A944FE"/>
    <w:rsid w:val="00AA51CC"/>
    <w:rsid w:val="00AB4528"/>
    <w:rsid w:val="00AC0072"/>
    <w:rsid w:val="00AD549C"/>
    <w:rsid w:val="00AE575A"/>
    <w:rsid w:val="00AE5D6F"/>
    <w:rsid w:val="00AE6683"/>
    <w:rsid w:val="00AE6AE4"/>
    <w:rsid w:val="00B016FB"/>
    <w:rsid w:val="00B122CB"/>
    <w:rsid w:val="00B56D0B"/>
    <w:rsid w:val="00B625C2"/>
    <w:rsid w:val="00B67C49"/>
    <w:rsid w:val="00B80196"/>
    <w:rsid w:val="00B91C2F"/>
    <w:rsid w:val="00B93CCF"/>
    <w:rsid w:val="00BA0045"/>
    <w:rsid w:val="00BA0EAC"/>
    <w:rsid w:val="00BA7B46"/>
    <w:rsid w:val="00BB3EF5"/>
    <w:rsid w:val="00BB50AD"/>
    <w:rsid w:val="00BB6474"/>
    <w:rsid w:val="00BC2EFB"/>
    <w:rsid w:val="00BC3C26"/>
    <w:rsid w:val="00BC428B"/>
    <w:rsid w:val="00BF068C"/>
    <w:rsid w:val="00BF3C00"/>
    <w:rsid w:val="00BF5F7E"/>
    <w:rsid w:val="00C017B2"/>
    <w:rsid w:val="00C049E2"/>
    <w:rsid w:val="00C16DD5"/>
    <w:rsid w:val="00C2250B"/>
    <w:rsid w:val="00C270AD"/>
    <w:rsid w:val="00C41A83"/>
    <w:rsid w:val="00C545A4"/>
    <w:rsid w:val="00C551F8"/>
    <w:rsid w:val="00C73AC3"/>
    <w:rsid w:val="00C74D93"/>
    <w:rsid w:val="00C8450F"/>
    <w:rsid w:val="00C90C09"/>
    <w:rsid w:val="00C92951"/>
    <w:rsid w:val="00C975C5"/>
    <w:rsid w:val="00CC33D3"/>
    <w:rsid w:val="00CC47B2"/>
    <w:rsid w:val="00CC70AF"/>
    <w:rsid w:val="00CD2586"/>
    <w:rsid w:val="00CD4990"/>
    <w:rsid w:val="00CD697C"/>
    <w:rsid w:val="00CE62F9"/>
    <w:rsid w:val="00D03968"/>
    <w:rsid w:val="00D04A2C"/>
    <w:rsid w:val="00D04C4C"/>
    <w:rsid w:val="00D15DBC"/>
    <w:rsid w:val="00D27E7B"/>
    <w:rsid w:val="00D30051"/>
    <w:rsid w:val="00D31BF3"/>
    <w:rsid w:val="00D32999"/>
    <w:rsid w:val="00D3514B"/>
    <w:rsid w:val="00D44803"/>
    <w:rsid w:val="00D6353B"/>
    <w:rsid w:val="00D66964"/>
    <w:rsid w:val="00D70646"/>
    <w:rsid w:val="00D834F0"/>
    <w:rsid w:val="00D87B51"/>
    <w:rsid w:val="00DA035F"/>
    <w:rsid w:val="00DA1F1D"/>
    <w:rsid w:val="00DB1626"/>
    <w:rsid w:val="00DB2E36"/>
    <w:rsid w:val="00DB3E3F"/>
    <w:rsid w:val="00DC03F0"/>
    <w:rsid w:val="00DC3C7D"/>
    <w:rsid w:val="00DC67D6"/>
    <w:rsid w:val="00DD4BDB"/>
    <w:rsid w:val="00DE04E0"/>
    <w:rsid w:val="00DE2E80"/>
    <w:rsid w:val="00DE3861"/>
    <w:rsid w:val="00DE4D23"/>
    <w:rsid w:val="00DF0008"/>
    <w:rsid w:val="00DF7037"/>
    <w:rsid w:val="00DF7669"/>
    <w:rsid w:val="00DF7B1B"/>
    <w:rsid w:val="00E05B2E"/>
    <w:rsid w:val="00E13CC2"/>
    <w:rsid w:val="00E16BD8"/>
    <w:rsid w:val="00E2148E"/>
    <w:rsid w:val="00E2629C"/>
    <w:rsid w:val="00E433E4"/>
    <w:rsid w:val="00E52F29"/>
    <w:rsid w:val="00E64AF4"/>
    <w:rsid w:val="00E805C3"/>
    <w:rsid w:val="00E82128"/>
    <w:rsid w:val="00E92477"/>
    <w:rsid w:val="00E95A34"/>
    <w:rsid w:val="00EA0379"/>
    <w:rsid w:val="00EA3519"/>
    <w:rsid w:val="00EA3B30"/>
    <w:rsid w:val="00EA47AA"/>
    <w:rsid w:val="00EA56DE"/>
    <w:rsid w:val="00EB749C"/>
    <w:rsid w:val="00EC002D"/>
    <w:rsid w:val="00EC485F"/>
    <w:rsid w:val="00EF0DBB"/>
    <w:rsid w:val="00F0124C"/>
    <w:rsid w:val="00F025B2"/>
    <w:rsid w:val="00F02DF0"/>
    <w:rsid w:val="00F02EF7"/>
    <w:rsid w:val="00F063BC"/>
    <w:rsid w:val="00F07070"/>
    <w:rsid w:val="00F21DE9"/>
    <w:rsid w:val="00F53DB7"/>
    <w:rsid w:val="00F716EF"/>
    <w:rsid w:val="00F870F2"/>
    <w:rsid w:val="00F91778"/>
    <w:rsid w:val="00F92AF2"/>
    <w:rsid w:val="00FA01C2"/>
    <w:rsid w:val="00FB3279"/>
    <w:rsid w:val="00FB460E"/>
    <w:rsid w:val="00FC0220"/>
    <w:rsid w:val="00FC6E7E"/>
    <w:rsid w:val="00FD0C50"/>
    <w:rsid w:val="00FD1D44"/>
    <w:rsid w:val="00FD55F2"/>
    <w:rsid w:val="00FD5D48"/>
    <w:rsid w:val="00FE5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4063F"/>
  <w15:docId w15:val="{048A88A3-A3B9-4977-938F-D4FD0CEE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E2D"/>
    <w:pPr>
      <w:ind w:left="720"/>
      <w:contextualSpacing/>
    </w:pPr>
  </w:style>
  <w:style w:type="table" w:styleId="Grilledutableau">
    <w:name w:val="Table Grid"/>
    <w:basedOn w:val="TableauNormal"/>
    <w:uiPriority w:val="59"/>
    <w:rsid w:val="009A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6E4E"/>
    <w:pPr>
      <w:tabs>
        <w:tab w:val="center" w:pos="4536"/>
        <w:tab w:val="right" w:pos="9072"/>
      </w:tabs>
      <w:spacing w:after="0" w:line="240" w:lineRule="auto"/>
    </w:pPr>
  </w:style>
  <w:style w:type="character" w:customStyle="1" w:styleId="En-tteCar">
    <w:name w:val="En-tête Car"/>
    <w:basedOn w:val="Policepardfaut"/>
    <w:link w:val="En-tte"/>
    <w:uiPriority w:val="99"/>
    <w:rsid w:val="004A6E4E"/>
  </w:style>
  <w:style w:type="paragraph" w:styleId="Pieddepage">
    <w:name w:val="footer"/>
    <w:basedOn w:val="Normal"/>
    <w:link w:val="PieddepageCar"/>
    <w:uiPriority w:val="99"/>
    <w:unhideWhenUsed/>
    <w:rsid w:val="004A6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E4E"/>
  </w:style>
  <w:style w:type="paragraph" w:styleId="Textedebulles">
    <w:name w:val="Balloon Text"/>
    <w:basedOn w:val="Normal"/>
    <w:link w:val="TextedebullesCar"/>
    <w:uiPriority w:val="99"/>
    <w:semiHidden/>
    <w:unhideWhenUsed/>
    <w:rsid w:val="004A6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E4E"/>
    <w:rPr>
      <w:rFonts w:ascii="Tahoma" w:hAnsi="Tahoma" w:cs="Tahoma"/>
      <w:sz w:val="16"/>
      <w:szCs w:val="16"/>
    </w:rPr>
  </w:style>
  <w:style w:type="table" w:customStyle="1" w:styleId="Grilledutableau1">
    <w:name w:val="Grille du tableau1"/>
    <w:basedOn w:val="TableauNormal"/>
    <w:next w:val="Grilledutableau"/>
    <w:rsid w:val="004A6E4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2695</Words>
  <Characters>15364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Charon Anne-Mélanie</cp:lastModifiedBy>
  <cp:revision>343</cp:revision>
  <dcterms:created xsi:type="dcterms:W3CDTF">2022-09-25T09:04:00Z</dcterms:created>
  <dcterms:modified xsi:type="dcterms:W3CDTF">2023-10-05T13:08:00Z</dcterms:modified>
</cp:coreProperties>
</file>