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00E" w:rsidRPr="0090660D" w:rsidRDefault="00B8500E" w:rsidP="00B8500E">
      <w:pPr>
        <w:jc w:val="center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Promotion 202</w:t>
      </w:r>
      <w:r w:rsidR="00F456F4">
        <w:rPr>
          <w:rFonts w:asciiTheme="minorHAnsi" w:hAnsiTheme="minorHAnsi" w:cstheme="minorHAnsi"/>
        </w:rPr>
        <w:t>3</w:t>
      </w:r>
      <w:r w:rsidRPr="0090660D">
        <w:rPr>
          <w:rFonts w:asciiTheme="minorHAnsi" w:hAnsiTheme="minorHAnsi" w:cstheme="minorHAnsi"/>
        </w:rPr>
        <w:t xml:space="preserve"> / 202</w:t>
      </w:r>
      <w:r w:rsidR="00F456F4">
        <w:rPr>
          <w:rFonts w:asciiTheme="minorHAnsi" w:hAnsiTheme="minorHAnsi" w:cstheme="minorHAnsi"/>
        </w:rPr>
        <w:t>6</w:t>
      </w:r>
      <w:r w:rsidRPr="0090660D">
        <w:rPr>
          <w:rFonts w:asciiTheme="minorHAnsi" w:hAnsiTheme="minorHAnsi" w:cstheme="minorHAnsi"/>
        </w:rPr>
        <w:t xml:space="preserve"> - Année scolaire 202</w:t>
      </w:r>
      <w:r w:rsidR="00F456F4">
        <w:rPr>
          <w:rFonts w:asciiTheme="minorHAnsi" w:hAnsiTheme="minorHAnsi" w:cstheme="minorHAnsi"/>
        </w:rPr>
        <w:t>3</w:t>
      </w:r>
      <w:r w:rsidRPr="0090660D">
        <w:rPr>
          <w:rFonts w:asciiTheme="minorHAnsi" w:hAnsiTheme="minorHAnsi" w:cstheme="minorHAnsi"/>
        </w:rPr>
        <w:t xml:space="preserve"> / 202</w:t>
      </w:r>
      <w:r w:rsidR="00F456F4">
        <w:rPr>
          <w:rFonts w:asciiTheme="minorHAnsi" w:hAnsiTheme="minorHAnsi" w:cstheme="minorHAnsi"/>
        </w:rPr>
        <w:t>4</w:t>
      </w:r>
      <w:bookmarkStart w:id="0" w:name="_GoBack"/>
      <w:bookmarkEnd w:id="0"/>
    </w:p>
    <w:p w:rsidR="00B8500E" w:rsidRPr="0090660D" w:rsidRDefault="00B8500E" w:rsidP="00B8500E">
      <w:pPr>
        <w:jc w:val="center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Cycles de la vie et grandes fonctions : Le système reproducteur</w:t>
      </w:r>
    </w:p>
    <w:p w:rsidR="00B8500E" w:rsidRPr="0090660D" w:rsidRDefault="00B8500E" w:rsidP="00B8500E">
      <w:pPr>
        <w:jc w:val="both"/>
        <w:rPr>
          <w:rFonts w:asciiTheme="minorHAnsi" w:hAnsiTheme="minorHAnsi" w:cstheme="minorHAnsi"/>
        </w:rPr>
      </w:pPr>
    </w:p>
    <w:p w:rsidR="00FB0CA5" w:rsidRPr="0090660D" w:rsidRDefault="00FB0CA5" w:rsidP="00B8500E">
      <w:pPr>
        <w:jc w:val="both"/>
        <w:rPr>
          <w:rFonts w:asciiTheme="minorHAnsi" w:hAnsiTheme="minorHAnsi" w:cstheme="minorHAnsi"/>
        </w:rPr>
      </w:pPr>
    </w:p>
    <w:p w:rsidR="00C548C6" w:rsidRPr="0090660D" w:rsidRDefault="00C548C6" w:rsidP="00B8500E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Les organes génitaux externes portent le nom de :</w:t>
      </w:r>
    </w:p>
    <w:p w:rsidR="00C548C6" w:rsidRPr="00A21A74" w:rsidRDefault="00C548C6" w:rsidP="00A21A74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A21A74">
        <w:rPr>
          <w:rFonts w:asciiTheme="minorHAnsi" w:hAnsiTheme="minorHAnsi" w:cstheme="minorHAnsi"/>
        </w:rPr>
        <w:t>Vagin</w:t>
      </w:r>
    </w:p>
    <w:p w:rsidR="00C548C6" w:rsidRPr="0090660D" w:rsidRDefault="00C548C6" w:rsidP="00C548C6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Vulve</w:t>
      </w:r>
    </w:p>
    <w:p w:rsidR="00C548C6" w:rsidRPr="0090660D" w:rsidRDefault="00C548C6" w:rsidP="00C548C6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Périnée</w:t>
      </w:r>
    </w:p>
    <w:p w:rsidR="00A972AA" w:rsidRPr="0090660D" w:rsidRDefault="00A972AA" w:rsidP="00B8500E">
      <w:pPr>
        <w:jc w:val="both"/>
        <w:rPr>
          <w:rFonts w:asciiTheme="minorHAnsi" w:hAnsiTheme="minorHAnsi" w:cstheme="minorHAnsi"/>
        </w:rPr>
      </w:pPr>
    </w:p>
    <w:p w:rsidR="00BE5186" w:rsidRPr="0090660D" w:rsidRDefault="00BE5186" w:rsidP="00B8500E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Quelles sont les propositions exactes ?</w:t>
      </w:r>
    </w:p>
    <w:p w:rsidR="00BE5186" w:rsidRPr="0090660D" w:rsidRDefault="00BE5186" w:rsidP="00BE5186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La vulve comprend les grandes lèvres, les petites lèvres, le clitoris, l’orifice vaginal, l’hymen et l’urètre</w:t>
      </w:r>
    </w:p>
    <w:p w:rsidR="00BE5186" w:rsidRPr="0090660D" w:rsidRDefault="00BE5186" w:rsidP="00BE5186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La vulve comprend les grandes lèvres, les petites lèvres, le clitoris, l’orifice vaginal et l’urètre</w:t>
      </w:r>
    </w:p>
    <w:p w:rsidR="00BE5186" w:rsidRPr="0090660D" w:rsidRDefault="00BE5186" w:rsidP="00BE5186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La vulve comprend les grandes lèvres, les petites lèvres, le clitoris, l’orifice vaginal, l’hymen et l’uretère</w:t>
      </w:r>
    </w:p>
    <w:p w:rsidR="00A972AA" w:rsidRPr="0090660D" w:rsidRDefault="00A972AA" w:rsidP="00C548C6">
      <w:pPr>
        <w:jc w:val="both"/>
        <w:rPr>
          <w:rFonts w:asciiTheme="minorHAnsi" w:hAnsiTheme="minorHAnsi" w:cstheme="minorHAnsi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Comment s'appelle la zone d'abouchement de l'urètre et du vagin ?</w:t>
      </w:r>
    </w:p>
    <w:p w:rsidR="00E37DFC" w:rsidRPr="0090660D" w:rsidRDefault="00E37DFC" w:rsidP="0090660D">
      <w:pPr>
        <w:pStyle w:val="Sansinterligne"/>
        <w:rPr>
          <w:lang w:eastAsia="fr-FR"/>
        </w:rPr>
      </w:pPr>
      <w:r w:rsidRPr="0090660D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6" type="#_x0000_t75" style="width:20.25pt;height:17.25pt" o:ole="">
            <v:imagedata r:id="rId8" o:title=""/>
          </v:shape>
          <w:control r:id="rId9" w:name="DefaultOcxName53" w:shapeid="_x0000_i1166"/>
        </w:object>
      </w:r>
      <w:r w:rsidRPr="0090660D">
        <w:rPr>
          <w:lang w:eastAsia="fr-FR"/>
        </w:rPr>
        <w:t>   Le vestibule</w:t>
      </w:r>
    </w:p>
    <w:p w:rsidR="00E37DFC" w:rsidRPr="0090660D" w:rsidRDefault="00E37DFC" w:rsidP="0090660D">
      <w:pPr>
        <w:pStyle w:val="Sansinterligne"/>
        <w:rPr>
          <w:lang w:eastAsia="fr-FR"/>
        </w:rPr>
      </w:pPr>
      <w:r w:rsidRPr="0090660D">
        <w:object w:dxaOrig="225" w:dyaOrig="225">
          <v:shape id="_x0000_i1169" type="#_x0000_t75" style="width:20.25pt;height:17.25pt" o:ole="">
            <v:imagedata r:id="rId8" o:title=""/>
          </v:shape>
          <w:control r:id="rId10" w:name="DefaultOcxName115" w:shapeid="_x0000_i1169"/>
        </w:object>
      </w:r>
      <w:r w:rsidRPr="0090660D">
        <w:rPr>
          <w:lang w:eastAsia="fr-FR"/>
        </w:rPr>
        <w:t>   La mandibule</w:t>
      </w:r>
    </w:p>
    <w:p w:rsidR="00E37DFC" w:rsidRPr="0090660D" w:rsidRDefault="00E37DFC" w:rsidP="0090660D">
      <w:pPr>
        <w:pStyle w:val="Sansinterligne"/>
        <w:rPr>
          <w:lang w:eastAsia="fr-FR"/>
        </w:rPr>
      </w:pPr>
      <w:r w:rsidRPr="0090660D">
        <w:object w:dxaOrig="225" w:dyaOrig="225">
          <v:shape id="_x0000_i1172" type="#_x0000_t75" style="width:20.25pt;height:17.25pt" o:ole="">
            <v:imagedata r:id="rId8" o:title=""/>
          </v:shape>
          <w:control r:id="rId11" w:name="DefaultOcxName214" w:shapeid="_x0000_i1172"/>
        </w:object>
      </w:r>
      <w:r w:rsidRPr="0090660D">
        <w:rPr>
          <w:lang w:eastAsia="fr-FR"/>
        </w:rPr>
        <w:t>   L'hymen</w:t>
      </w:r>
    </w:p>
    <w:p w:rsidR="00E37DFC" w:rsidRPr="0090660D" w:rsidRDefault="00E37DFC" w:rsidP="0090660D">
      <w:pPr>
        <w:pStyle w:val="Sansinterligne"/>
        <w:rPr>
          <w:lang w:eastAsia="fr-FR"/>
        </w:rPr>
      </w:pPr>
      <w:r w:rsidRPr="0090660D">
        <w:object w:dxaOrig="225" w:dyaOrig="225">
          <v:shape id="_x0000_i1175" type="#_x0000_t75" style="width:20.25pt;height:17.25pt" o:ole="">
            <v:imagedata r:id="rId8" o:title=""/>
          </v:shape>
          <w:control r:id="rId12" w:name="DefaultOcxName314" w:shapeid="_x0000_i1175"/>
        </w:object>
      </w:r>
      <w:r w:rsidR="0090660D">
        <w:rPr>
          <w:lang w:eastAsia="fr-FR"/>
        </w:rPr>
        <w:t>   Le</w:t>
      </w:r>
      <w:r w:rsidRPr="0090660D">
        <w:rPr>
          <w:lang w:eastAsia="fr-FR"/>
        </w:rPr>
        <w:t xml:space="preserve"> canal galactophore</w:t>
      </w:r>
    </w:p>
    <w:p w:rsidR="00E37DFC" w:rsidRPr="0090660D" w:rsidRDefault="00E37DFC" w:rsidP="0090660D">
      <w:pPr>
        <w:pStyle w:val="Sansinterligne"/>
        <w:rPr>
          <w:lang w:eastAsia="fr-FR"/>
        </w:rPr>
      </w:pPr>
      <w:r w:rsidRPr="0090660D">
        <w:object w:dxaOrig="225" w:dyaOrig="225">
          <v:shape id="_x0000_i1178" type="#_x0000_t75" style="width:20.25pt;height:17.25pt" o:ole="">
            <v:imagedata r:id="rId8" o:title=""/>
          </v:shape>
          <w:control r:id="rId13" w:name="DefaultOcxName414" w:shapeid="_x0000_i1178"/>
        </w:object>
      </w:r>
      <w:r w:rsidRPr="0090660D">
        <w:rPr>
          <w:lang w:eastAsia="fr-FR"/>
        </w:rPr>
        <w:t>   Le myomètre</w:t>
      </w:r>
    </w:p>
    <w:p w:rsidR="00E37DFC" w:rsidRPr="0090660D" w:rsidRDefault="00E37DFC" w:rsidP="00C548C6">
      <w:pPr>
        <w:jc w:val="both"/>
        <w:rPr>
          <w:rFonts w:asciiTheme="minorHAnsi" w:hAnsiTheme="minorHAnsi" w:cstheme="minorHAnsi"/>
        </w:rPr>
      </w:pPr>
    </w:p>
    <w:p w:rsidR="00C548C6" w:rsidRPr="0090660D" w:rsidRDefault="00C548C6" w:rsidP="00C548C6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Les organes génitaux internes sont :</w:t>
      </w:r>
    </w:p>
    <w:p w:rsidR="00C548C6" w:rsidRPr="0090660D" w:rsidRDefault="00C548C6" w:rsidP="00C548C6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Le vagin, l’utérus, les trompes de Fallope et les ovaires</w:t>
      </w:r>
    </w:p>
    <w:p w:rsidR="00C548C6" w:rsidRPr="0090660D" w:rsidRDefault="00C548C6" w:rsidP="00C548C6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Le vagin, l’</w:t>
      </w:r>
      <w:r w:rsidR="002F6AAF" w:rsidRPr="0090660D">
        <w:rPr>
          <w:rFonts w:asciiTheme="minorHAnsi" w:hAnsiTheme="minorHAnsi" w:cstheme="minorHAnsi"/>
        </w:rPr>
        <w:t>utérus et les ovaires</w:t>
      </w:r>
    </w:p>
    <w:p w:rsidR="00C548C6" w:rsidRPr="0090660D" w:rsidRDefault="00C548C6" w:rsidP="00C548C6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Le va</w:t>
      </w:r>
      <w:r w:rsidR="002F6AAF" w:rsidRPr="0090660D">
        <w:rPr>
          <w:rFonts w:asciiTheme="minorHAnsi" w:hAnsiTheme="minorHAnsi" w:cstheme="minorHAnsi"/>
        </w:rPr>
        <w:t>gin, l’utérus, les trompes d’Eustache et les ovaires</w:t>
      </w:r>
    </w:p>
    <w:p w:rsidR="00FB0CA5" w:rsidRPr="0090660D" w:rsidRDefault="00FB0CA5" w:rsidP="00C548C6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Situés dans la cavité abdominale</w:t>
      </w:r>
    </w:p>
    <w:p w:rsidR="00FB0CA5" w:rsidRPr="0090660D" w:rsidRDefault="00FB0CA5" w:rsidP="00C548C6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Situés dans la cavité pelvienne</w:t>
      </w:r>
    </w:p>
    <w:p w:rsidR="00A972AA" w:rsidRPr="0090660D" w:rsidRDefault="00A972AA" w:rsidP="00C548C6">
      <w:pPr>
        <w:jc w:val="both"/>
        <w:rPr>
          <w:rFonts w:asciiTheme="minorHAnsi" w:hAnsiTheme="minorHAnsi" w:cstheme="minorHAnsi"/>
        </w:rPr>
      </w:pPr>
    </w:p>
    <w:p w:rsidR="00B0626C" w:rsidRPr="00541B6B" w:rsidRDefault="00B10E2E" w:rsidP="00541B6B">
      <w:pPr>
        <w:ind w:left="360"/>
        <w:jc w:val="both"/>
        <w:rPr>
          <w:rFonts w:asciiTheme="minorHAnsi" w:hAnsiTheme="minorHAnsi" w:cstheme="minorHAnsi"/>
        </w:rPr>
      </w:pPr>
      <w:r w:rsidRPr="00541B6B">
        <w:rPr>
          <w:rFonts w:asciiTheme="minorHAnsi" w:hAnsiTheme="minorHAnsi" w:cstheme="minorHAnsi"/>
        </w:rPr>
        <w:lastRenderedPageBreak/>
        <w:t xml:space="preserve">Le vagin </w:t>
      </w:r>
    </w:p>
    <w:p w:rsidR="00B0626C" w:rsidRPr="0090660D" w:rsidRDefault="00B10E2E" w:rsidP="00B0626C">
      <w:pPr>
        <w:pStyle w:val="Paragraphedeliste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Est un conduit musculo-membraneux</w:t>
      </w:r>
    </w:p>
    <w:p w:rsidR="00B10E2E" w:rsidRPr="0090660D" w:rsidRDefault="00B10E2E" w:rsidP="00B0626C">
      <w:pPr>
        <w:pStyle w:val="Paragraphedeliste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Est orienté vers le haut et l’avant</w:t>
      </w:r>
    </w:p>
    <w:p w:rsidR="00B10E2E" w:rsidRPr="0090660D" w:rsidRDefault="00B10E2E" w:rsidP="00B0626C">
      <w:pPr>
        <w:pStyle w:val="Paragraphedeliste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Est une cavité virtuelle</w:t>
      </w:r>
    </w:p>
    <w:p w:rsidR="00B10E2E" w:rsidRPr="0090660D" w:rsidRDefault="00B10E2E" w:rsidP="00B0626C">
      <w:pPr>
        <w:pStyle w:val="Paragraphedeliste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 xml:space="preserve">Relie les organes externes et les organes </w:t>
      </w:r>
      <w:r w:rsidR="00560A22">
        <w:rPr>
          <w:rFonts w:asciiTheme="minorHAnsi" w:hAnsiTheme="minorHAnsi" w:cstheme="minorHAnsi"/>
        </w:rPr>
        <w:t>in</w:t>
      </w:r>
      <w:r w:rsidRPr="0090660D">
        <w:rPr>
          <w:rFonts w:asciiTheme="minorHAnsi" w:hAnsiTheme="minorHAnsi" w:cstheme="minorHAnsi"/>
        </w:rPr>
        <w:t>ternes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Par quoi est fermé le vagin ?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181" type="#_x0000_t75" style="width:20.25pt;height:17.25pt" o:ole="">
            <v:imagedata r:id="rId8" o:title=""/>
          </v:shape>
          <w:control r:id="rId14" w:name="DefaultOcxName52" w:shapeid="_x0000_i118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Par l'utérus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184" type="#_x0000_t75" style="width:20.25pt;height:17.25pt" o:ole="">
            <v:imagedata r:id="rId8" o:title=""/>
          </v:shape>
          <w:control r:id="rId15" w:name="DefaultOcxName114" w:shapeid="_x0000_i118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Par le méat urinaire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187" type="#_x0000_t75" style="width:20.25pt;height:17.25pt" o:ole="">
            <v:imagedata r:id="rId8" o:title=""/>
          </v:shape>
          <w:control r:id="rId16" w:name="DefaultOcxName213" w:shapeid="_x0000_i118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Par l'hymen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190" type="#_x0000_t75" style="width:20.25pt;height:17.25pt" o:ole="">
            <v:imagedata r:id="rId8" o:title=""/>
          </v:shape>
          <w:control r:id="rId17" w:name="DefaultOcxName313" w:shapeid="_x0000_i119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Par le col de l'utérus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193" type="#_x0000_t75" style="width:20.25pt;height:17.25pt" o:ole="">
            <v:imagedata r:id="rId8" o:title=""/>
          </v:shape>
          <w:control r:id="rId18" w:name="DefaultOcxName413" w:shapeid="_x0000_i119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Par la vulve</w:t>
      </w:r>
    </w:p>
    <w:p w:rsidR="00E37DFC" w:rsidRPr="0090660D" w:rsidRDefault="00E37DFC" w:rsidP="00C548C6">
      <w:pPr>
        <w:jc w:val="both"/>
        <w:rPr>
          <w:rFonts w:asciiTheme="minorHAnsi" w:hAnsiTheme="minorHAnsi" w:cstheme="minorHAnsi"/>
        </w:rPr>
      </w:pPr>
    </w:p>
    <w:p w:rsidR="00C548C6" w:rsidRPr="0090660D" w:rsidRDefault="00382601" w:rsidP="00C548C6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L’utérus est un organe</w:t>
      </w:r>
    </w:p>
    <w:p w:rsidR="00382601" w:rsidRPr="0090660D" w:rsidRDefault="00382601" w:rsidP="00382601">
      <w:pPr>
        <w:pStyle w:val="Paragraphedeliste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En forme de poire</w:t>
      </w:r>
    </w:p>
    <w:p w:rsidR="00382601" w:rsidRPr="0090660D" w:rsidRDefault="00382601" w:rsidP="00382601">
      <w:pPr>
        <w:pStyle w:val="Paragraphedeliste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Creux piriforme</w:t>
      </w:r>
    </w:p>
    <w:p w:rsidR="00382601" w:rsidRPr="0090660D" w:rsidRDefault="00382601" w:rsidP="00382601">
      <w:pPr>
        <w:pStyle w:val="Paragraphedeliste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Plein en forme de poire</w:t>
      </w:r>
    </w:p>
    <w:p w:rsidR="00A972AA" w:rsidRPr="0090660D" w:rsidRDefault="00A972AA" w:rsidP="00382601">
      <w:pPr>
        <w:jc w:val="both"/>
        <w:rPr>
          <w:rFonts w:asciiTheme="minorHAnsi" w:hAnsiTheme="minorHAnsi" w:cstheme="minorHAnsi"/>
        </w:rPr>
      </w:pPr>
    </w:p>
    <w:p w:rsidR="00611525" w:rsidRPr="0090660D" w:rsidRDefault="00611525" w:rsidP="00382601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A propos de l’utérus (compléter)</w:t>
      </w:r>
    </w:p>
    <w:p w:rsidR="00611525" w:rsidRPr="0090660D" w:rsidRDefault="00611525" w:rsidP="009C0B66">
      <w:pPr>
        <w:ind w:left="705"/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L’utérus comprend 3 parties : le corps et le col utérin unis par …………</w:t>
      </w:r>
      <w:proofErr w:type="gramStart"/>
      <w:r w:rsidRPr="0090660D">
        <w:rPr>
          <w:rFonts w:asciiTheme="minorHAnsi" w:hAnsiTheme="minorHAnsi" w:cstheme="minorHAnsi"/>
        </w:rPr>
        <w:t>…….</w:t>
      </w:r>
      <w:proofErr w:type="gramEnd"/>
      <w:r w:rsidRPr="0090660D">
        <w:rPr>
          <w:rFonts w:asciiTheme="minorHAnsi" w:hAnsiTheme="minorHAnsi" w:cstheme="minorHAnsi"/>
        </w:rPr>
        <w:t xml:space="preserve">. Le corps de l’utérus se prolonge latéralement par les ………………. </w:t>
      </w:r>
      <w:proofErr w:type="gramStart"/>
      <w:r w:rsidRPr="0090660D">
        <w:rPr>
          <w:rFonts w:asciiTheme="minorHAnsi" w:hAnsiTheme="minorHAnsi" w:cstheme="minorHAnsi"/>
        </w:rPr>
        <w:t>qui</w:t>
      </w:r>
      <w:proofErr w:type="gramEnd"/>
      <w:r w:rsidRPr="0090660D">
        <w:rPr>
          <w:rFonts w:asciiTheme="minorHAnsi" w:hAnsiTheme="minorHAnsi" w:cstheme="minorHAnsi"/>
        </w:rPr>
        <w:t xml:space="preserve"> se </w:t>
      </w:r>
      <w:r w:rsidR="009C0B66" w:rsidRPr="0090660D">
        <w:rPr>
          <w:rFonts w:asciiTheme="minorHAnsi" w:hAnsiTheme="minorHAnsi" w:cstheme="minorHAnsi"/>
        </w:rPr>
        <w:t>continuent avec les trompes. Le col de l’utérus comprend l’exocol et ………………… La f</w:t>
      </w:r>
      <w:r w:rsidR="00015A35" w:rsidRPr="0090660D">
        <w:rPr>
          <w:rFonts w:asciiTheme="minorHAnsi" w:hAnsiTheme="minorHAnsi" w:cstheme="minorHAnsi"/>
        </w:rPr>
        <w:t>rontière où</w:t>
      </w:r>
      <w:r w:rsidR="009C0B66" w:rsidRPr="0090660D">
        <w:rPr>
          <w:rFonts w:asciiTheme="minorHAnsi" w:hAnsiTheme="minorHAnsi" w:cstheme="minorHAnsi"/>
        </w:rPr>
        <w:t xml:space="preserve"> les deux types d’épithélium (glandulaire et pavimenteux) se rencontrent s’appelle la …………</w:t>
      </w:r>
      <w:proofErr w:type="gramStart"/>
      <w:r w:rsidR="009C0B66" w:rsidRPr="0090660D">
        <w:rPr>
          <w:rFonts w:asciiTheme="minorHAnsi" w:hAnsiTheme="minorHAnsi" w:cstheme="minorHAnsi"/>
        </w:rPr>
        <w:t>…….</w:t>
      </w:r>
      <w:proofErr w:type="gramEnd"/>
      <w:r w:rsidR="009C0B66" w:rsidRPr="0090660D">
        <w:rPr>
          <w:rFonts w:asciiTheme="minorHAnsi" w:hAnsiTheme="minorHAnsi" w:cstheme="minorHAnsi"/>
        </w:rPr>
        <w:t>.</w:t>
      </w:r>
    </w:p>
    <w:p w:rsidR="009C0B66" w:rsidRPr="0090660D" w:rsidRDefault="009C0B66" w:rsidP="009C0B66">
      <w:pPr>
        <w:ind w:left="705"/>
        <w:jc w:val="both"/>
        <w:rPr>
          <w:rFonts w:asciiTheme="minorHAnsi" w:hAnsiTheme="minorHAnsi" w:cstheme="minorHAnsi"/>
          <w:i/>
        </w:rPr>
      </w:pPr>
      <w:r w:rsidRPr="0090660D">
        <w:rPr>
          <w:rFonts w:asciiTheme="minorHAnsi" w:hAnsiTheme="minorHAnsi" w:cstheme="minorHAnsi"/>
          <w:i/>
        </w:rPr>
        <w:t xml:space="preserve">Ligne de jonction – cornes utérines – endocol – isthme </w:t>
      </w:r>
    </w:p>
    <w:p w:rsidR="00A972AA" w:rsidRPr="0090660D" w:rsidRDefault="00A972AA" w:rsidP="009C0B66">
      <w:pPr>
        <w:jc w:val="both"/>
        <w:rPr>
          <w:rFonts w:asciiTheme="minorHAnsi" w:hAnsiTheme="minorHAnsi" w:cstheme="minorHAnsi"/>
        </w:rPr>
      </w:pPr>
    </w:p>
    <w:p w:rsidR="009C0B66" w:rsidRPr="0090660D" w:rsidRDefault="009C0B66" w:rsidP="009C0B66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Dans sa position anatomique de référence, l’utérus est dit …………</w:t>
      </w:r>
      <w:proofErr w:type="gramStart"/>
      <w:r w:rsidRPr="0090660D">
        <w:rPr>
          <w:rFonts w:asciiTheme="minorHAnsi" w:hAnsiTheme="minorHAnsi" w:cstheme="minorHAnsi"/>
        </w:rPr>
        <w:t>…….</w:t>
      </w:r>
      <w:proofErr w:type="gramEnd"/>
      <w:r w:rsidRPr="0090660D">
        <w:rPr>
          <w:rFonts w:asciiTheme="minorHAnsi" w:hAnsiTheme="minorHAnsi" w:cstheme="minorHAnsi"/>
        </w:rPr>
        <w:t>. S’il est incliné vers l’arrière, on parle d’utérus ………………….</w:t>
      </w:r>
    </w:p>
    <w:p w:rsidR="00A972AA" w:rsidRPr="0090660D" w:rsidRDefault="00A972AA" w:rsidP="00A972AA">
      <w:pPr>
        <w:jc w:val="both"/>
        <w:rPr>
          <w:rFonts w:asciiTheme="minorHAnsi" w:hAnsiTheme="minorHAnsi" w:cstheme="minorHAnsi"/>
        </w:rPr>
      </w:pPr>
    </w:p>
    <w:p w:rsidR="008F70A4" w:rsidRDefault="008F70A4" w:rsidP="00A972AA">
      <w:pPr>
        <w:jc w:val="both"/>
        <w:rPr>
          <w:rFonts w:asciiTheme="minorHAnsi" w:hAnsiTheme="minorHAnsi" w:cstheme="minorHAnsi"/>
        </w:rPr>
      </w:pPr>
    </w:p>
    <w:p w:rsidR="008F70A4" w:rsidRDefault="008F70A4" w:rsidP="00A972AA">
      <w:pPr>
        <w:jc w:val="both"/>
        <w:rPr>
          <w:rFonts w:asciiTheme="minorHAnsi" w:hAnsiTheme="minorHAnsi" w:cstheme="minorHAnsi"/>
        </w:rPr>
      </w:pPr>
    </w:p>
    <w:p w:rsidR="00A972AA" w:rsidRPr="0090660D" w:rsidRDefault="00A972AA" w:rsidP="00A972AA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lastRenderedPageBreak/>
        <w:t>Les trompes utérines présentent 4 parties (cocher la ou les bonnes réponses)</w:t>
      </w:r>
    </w:p>
    <w:p w:rsidR="00A972AA" w:rsidRPr="0090660D" w:rsidRDefault="00A972AA" w:rsidP="00A972AA">
      <w:pPr>
        <w:pStyle w:val="Paragraphedeliste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Les caroncules</w:t>
      </w:r>
    </w:p>
    <w:p w:rsidR="00A972AA" w:rsidRPr="0090660D" w:rsidRDefault="00A972AA" w:rsidP="00A972AA">
      <w:pPr>
        <w:pStyle w:val="Paragraphedeliste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Le pavillon</w:t>
      </w:r>
    </w:p>
    <w:p w:rsidR="00A972AA" w:rsidRPr="0090660D" w:rsidRDefault="00A972AA" w:rsidP="00A972AA">
      <w:pPr>
        <w:pStyle w:val="Paragraphedeliste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L’ampoule</w:t>
      </w:r>
    </w:p>
    <w:p w:rsidR="00A972AA" w:rsidRPr="0090660D" w:rsidRDefault="00A972AA" w:rsidP="00A972AA">
      <w:pPr>
        <w:pStyle w:val="Paragraphedeliste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L’isthme</w:t>
      </w:r>
    </w:p>
    <w:p w:rsidR="00A972AA" w:rsidRPr="0090660D" w:rsidRDefault="00A972AA" w:rsidP="00A972AA">
      <w:pPr>
        <w:pStyle w:val="Paragraphedeliste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L’aponévrose</w:t>
      </w:r>
    </w:p>
    <w:p w:rsidR="00A972AA" w:rsidRPr="0090660D" w:rsidRDefault="00A972AA" w:rsidP="00A972AA">
      <w:pPr>
        <w:pStyle w:val="Paragraphedeliste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La portion interstitielle</w:t>
      </w:r>
    </w:p>
    <w:p w:rsidR="00A972AA" w:rsidRPr="0090660D" w:rsidRDefault="00A972AA" w:rsidP="00382601">
      <w:pPr>
        <w:jc w:val="both"/>
        <w:rPr>
          <w:rFonts w:asciiTheme="minorHAnsi" w:hAnsiTheme="minorHAnsi" w:cstheme="minorHAnsi"/>
        </w:rPr>
      </w:pP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Quels éléments font partie des trompes ?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196" type="#_x0000_t75" style="width:20.25pt;height:17.25pt" o:ole="">
            <v:imagedata r:id="rId8" o:title=""/>
          </v:shape>
          <w:control r:id="rId19" w:name="DefaultOcxName8" w:shapeid="_x0000_i119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L'hymen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199" type="#_x0000_t75" style="width:20.25pt;height:17.25pt" o:ole="">
            <v:imagedata r:id="rId8" o:title=""/>
          </v:shape>
          <w:control r:id="rId20" w:name="DefaultOcxName14" w:shapeid="_x0000_i119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pavillon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02" type="#_x0000_t75" style="width:20.25pt;height:17.25pt" o:ole="">
            <v:imagedata r:id="rId8" o:title=""/>
          </v:shape>
          <w:control r:id="rId21" w:name="DefaultOcxName24" w:shapeid="_x0000_i120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L'endomètre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05" type="#_x0000_t75" style="width:20.25pt;height:17.25pt" o:ole="">
            <v:imagedata r:id="rId8" o:title=""/>
          </v:shape>
          <w:control r:id="rId22" w:name="DefaultOcxName34" w:shapeid="_x0000_i120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L'ampoule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08" type="#_x0000_t75" style="width:20.25pt;height:17.25pt" o:ole="">
            <v:imagedata r:id="rId8" o:title=""/>
          </v:shape>
          <w:control r:id="rId23" w:name="DefaultOcxName44" w:shapeid="_x0000_i120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L'isthme</w:t>
      </w:r>
    </w:p>
    <w:p w:rsidR="00A972AA" w:rsidRPr="0090660D" w:rsidRDefault="00A972AA" w:rsidP="00382601">
      <w:pPr>
        <w:jc w:val="both"/>
        <w:rPr>
          <w:rFonts w:asciiTheme="minorHAnsi" w:hAnsiTheme="minorHAnsi" w:cstheme="minorHAnsi"/>
        </w:rPr>
      </w:pP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Qu'est-ce que l'endomètre ?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11" type="#_x0000_t75" style="width:20.25pt;height:17.25pt" o:ole="">
            <v:imagedata r:id="rId8" o:title=""/>
          </v:shape>
          <w:control r:id="rId24" w:name="DefaultOcxName18" w:shapeid="_x0000_i121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muqueuse à l'extérieur de l'utérus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14" type="#_x0000_t75" style="width:20.25pt;height:17.25pt" o:ole="">
            <v:imagedata r:id="rId8" o:title=""/>
          </v:shape>
          <w:control r:id="rId25" w:name="DefaultOcxName17" w:shapeid="_x0000_i121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muqueuse à l'intérieur de l'utérus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17" type="#_x0000_t75" style="width:20.25pt;height:17.25pt" o:ole="">
            <v:imagedata r:id="rId8" o:title=""/>
          </v:shape>
          <w:control r:id="rId26" w:name="DefaultOcxName27" w:shapeid="_x0000_i121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muscle de l'utérus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20" type="#_x0000_t75" style="width:20.25pt;height:17.25pt" o:ole="">
            <v:imagedata r:id="rId8" o:title=""/>
          </v:shape>
          <w:control r:id="rId27" w:name="DefaultOcxName37" w:shapeid="_x0000_i122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muqueuse à l'intérieur du vagin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23" type="#_x0000_t75" style="width:20.25pt;height:17.25pt" o:ole="">
            <v:imagedata r:id="rId8" o:title=""/>
          </v:shape>
          <w:control r:id="rId28" w:name="DefaultOcxName47" w:shapeid="_x0000_i122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muqueuse à l'extérieur du vagin</w:t>
      </w:r>
    </w:p>
    <w:p w:rsidR="006661D4" w:rsidRPr="0090660D" w:rsidRDefault="006661D4" w:rsidP="00382601">
      <w:pPr>
        <w:jc w:val="both"/>
        <w:rPr>
          <w:rFonts w:asciiTheme="minorHAnsi" w:hAnsiTheme="minorHAnsi" w:cstheme="minorHAnsi"/>
        </w:rPr>
      </w:pP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Comment s'appelle le muscle de l'utérus ?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26" type="#_x0000_t75" style="width:20.25pt;height:17.25pt" o:ole="">
            <v:imagedata r:id="rId8" o:title=""/>
          </v:shape>
          <w:control r:id="rId29" w:name="DefaultOcxName20" w:shapeid="_x0000_i122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</w:t>
      </w:r>
      <w:proofErr w:type="spellStart"/>
      <w:r w:rsidRPr="0090660D">
        <w:rPr>
          <w:rFonts w:asciiTheme="minorHAnsi" w:eastAsia="Times New Roman" w:hAnsiTheme="minorHAnsi" w:cstheme="minorHAnsi"/>
          <w:lang w:eastAsia="fr-FR"/>
        </w:rPr>
        <w:t>Miomètre</w:t>
      </w:r>
      <w:proofErr w:type="spellEnd"/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29" type="#_x0000_t75" style="width:20.25pt;height:17.25pt" o:ole="">
            <v:imagedata r:id="rId8" o:title=""/>
          </v:shape>
          <w:control r:id="rId30" w:name="DefaultOcxName19" w:shapeid="_x0000_i122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Endomètre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32" type="#_x0000_t75" style="width:20.25pt;height:17.25pt" o:ole="">
            <v:imagedata r:id="rId8" o:title=""/>
          </v:shape>
          <w:control r:id="rId31" w:name="DefaultOcxName28" w:shapeid="_x0000_i123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</w:t>
      </w:r>
      <w:proofErr w:type="spellStart"/>
      <w:r w:rsidRPr="0090660D">
        <w:rPr>
          <w:rFonts w:asciiTheme="minorHAnsi" w:eastAsia="Times New Roman" w:hAnsiTheme="minorHAnsi" w:cstheme="minorHAnsi"/>
          <w:lang w:eastAsia="fr-FR"/>
        </w:rPr>
        <w:t>Andomètre</w:t>
      </w:r>
      <w:proofErr w:type="spellEnd"/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35" type="#_x0000_t75" style="width:20.25pt;height:17.25pt" o:ole="">
            <v:imagedata r:id="rId8" o:title=""/>
          </v:shape>
          <w:control r:id="rId32" w:name="DefaultOcxName38" w:shapeid="_x0000_i123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Myomètre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38" type="#_x0000_t75" style="width:20.25pt;height:17.25pt" o:ole="">
            <v:imagedata r:id="rId8" o:title=""/>
          </v:shape>
          <w:control r:id="rId33" w:name="DefaultOcxName48" w:shapeid="_x0000_i123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</w:t>
      </w:r>
      <w:proofErr w:type="spellStart"/>
      <w:r w:rsidRPr="0090660D">
        <w:rPr>
          <w:rFonts w:asciiTheme="minorHAnsi" w:eastAsia="Times New Roman" w:hAnsiTheme="minorHAnsi" w:cstheme="minorHAnsi"/>
          <w:lang w:eastAsia="fr-FR"/>
        </w:rPr>
        <w:t>Miomettre</w:t>
      </w:r>
      <w:proofErr w:type="spellEnd"/>
    </w:p>
    <w:p w:rsidR="006661D4" w:rsidRPr="0090660D" w:rsidRDefault="006661D4" w:rsidP="00382601">
      <w:pPr>
        <w:jc w:val="both"/>
        <w:rPr>
          <w:rFonts w:asciiTheme="minorHAnsi" w:hAnsiTheme="minorHAnsi" w:cstheme="minorHAnsi"/>
        </w:rPr>
      </w:pPr>
    </w:p>
    <w:p w:rsidR="008F70A4" w:rsidRDefault="008F70A4" w:rsidP="00382601">
      <w:pPr>
        <w:jc w:val="both"/>
        <w:rPr>
          <w:rFonts w:asciiTheme="minorHAnsi" w:hAnsiTheme="minorHAnsi" w:cstheme="minorHAnsi"/>
        </w:rPr>
      </w:pPr>
    </w:p>
    <w:p w:rsidR="008F70A4" w:rsidRDefault="008F70A4" w:rsidP="00382601">
      <w:pPr>
        <w:jc w:val="both"/>
        <w:rPr>
          <w:rFonts w:asciiTheme="minorHAnsi" w:hAnsiTheme="minorHAnsi" w:cstheme="minorHAnsi"/>
        </w:rPr>
      </w:pPr>
    </w:p>
    <w:p w:rsidR="00382601" w:rsidRPr="0090660D" w:rsidRDefault="00382601" w:rsidP="00382601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lastRenderedPageBreak/>
        <w:t>Les ovaires ont une fonction</w:t>
      </w:r>
    </w:p>
    <w:p w:rsidR="00382601" w:rsidRPr="0090660D" w:rsidRDefault="00382601" w:rsidP="00382601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Endocrine</w:t>
      </w:r>
    </w:p>
    <w:p w:rsidR="00382601" w:rsidRPr="0090660D" w:rsidRDefault="00382601" w:rsidP="00382601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Endocrine et exocrine</w:t>
      </w:r>
    </w:p>
    <w:p w:rsidR="00382601" w:rsidRPr="0090660D" w:rsidRDefault="00382601" w:rsidP="00382601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</w:rPr>
        <w:t>Exocrine</w:t>
      </w:r>
    </w:p>
    <w:p w:rsidR="008F70A4" w:rsidRDefault="008F70A4" w:rsidP="00611525">
      <w:pPr>
        <w:jc w:val="both"/>
        <w:rPr>
          <w:rFonts w:asciiTheme="minorHAnsi" w:hAnsiTheme="minorHAnsi" w:cstheme="minorHAnsi"/>
        </w:rPr>
      </w:pPr>
    </w:p>
    <w:p w:rsidR="00611525" w:rsidRPr="0090660D" w:rsidRDefault="00015A35" w:rsidP="00611525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7036E" wp14:editId="6DDB52B9">
                <wp:simplePos x="0" y="0"/>
                <wp:positionH relativeFrom="column">
                  <wp:posOffset>4082415</wp:posOffset>
                </wp:positionH>
                <wp:positionV relativeFrom="paragraph">
                  <wp:posOffset>229870</wp:posOffset>
                </wp:positionV>
                <wp:extent cx="2374265" cy="3178810"/>
                <wp:effectExtent l="0" t="0" r="635" b="25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7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B2A" w:rsidRPr="00015A35" w:rsidRDefault="00DB3B2A" w:rsidP="00015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1)  ………………....................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…………………………………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</w:t>
                            </w:r>
                          </w:p>
                          <w:p w:rsidR="00DB3B2A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5A3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  ………………..................</w:t>
                            </w:r>
                          </w:p>
                          <w:p w:rsidR="00DB3B2A" w:rsidRPr="00015A35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12)  ………………..................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7036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1.45pt;margin-top:18.1pt;width:186.95pt;height:250.3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" stroked="f">
                <v:textbox>
                  <w:txbxContent>
                    <w:p w:rsidR="00DB3B2A" w:rsidRPr="00015A35" w:rsidRDefault="00DB3B2A" w:rsidP="00015A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1)  ………………....................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)  …………………………………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</w:t>
                      </w:r>
                    </w:p>
                    <w:p w:rsidR="00DB3B2A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015A35">
                        <w:rPr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sz w:val="16"/>
                          <w:szCs w:val="16"/>
                        </w:rPr>
                        <w:t>)  ………………..................</w:t>
                      </w:r>
                    </w:p>
                    <w:p w:rsidR="00DB3B2A" w:rsidRPr="00015A35" w:rsidRDefault="00DB3B2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12)  ………………..................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10E2E" w:rsidRPr="0090660D">
        <w:rPr>
          <w:rFonts w:asciiTheme="minorHAnsi" w:hAnsiTheme="minorHAnsi" w:cstheme="minorHAnsi"/>
        </w:rPr>
        <w:t>Compléter le schéma suivant</w:t>
      </w:r>
    </w:p>
    <w:p w:rsidR="00B10E2E" w:rsidRPr="0090660D" w:rsidRDefault="00B10E2E" w:rsidP="00611525">
      <w:pPr>
        <w:jc w:val="both"/>
        <w:rPr>
          <w:rFonts w:asciiTheme="minorHAnsi" w:hAnsiTheme="minorHAnsi" w:cstheme="minorHAnsi"/>
        </w:rPr>
      </w:pPr>
      <w:r w:rsidRPr="0090660D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12017327" wp14:editId="5CAB6C6B">
            <wp:extent cx="4080933" cy="3069657"/>
            <wp:effectExtent l="0" t="0" r="0" b="0"/>
            <wp:docPr id="2" name="Image 2" descr="L&amp;#39;appareil génital féminin est constitué de :... - [Seconde] - QCM n°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&amp;#39;appareil génital féminin est constitué de :... - [Seconde] - QCM n° 10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11" cy="30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4A" w:rsidRPr="0090660D" w:rsidRDefault="000B314A">
      <w:pPr>
        <w:rPr>
          <w:rFonts w:asciiTheme="minorHAnsi" w:hAnsiTheme="minorHAnsi" w:cstheme="minorHAnsi"/>
        </w:rPr>
      </w:pP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Que se passe-t-il au cours d'un cycle ?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41" type="#_x0000_t75" style="width:20.25pt;height:17.25pt" o:ole="">
            <v:imagedata r:id="rId8" o:title=""/>
          </v:shape>
          <w:control r:id="rId35" w:name="DefaultOcxName" w:shapeid="_x0000_i124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  On a la libération de l'ovocyte puis la formation du corps jaune et enfin la croissance du follicule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44" type="#_x0000_t75" style="width:20.25pt;height:17.25pt" o:ole="">
            <v:imagedata r:id="rId8" o:title=""/>
          </v:shape>
          <w:control r:id="rId36" w:name="DefaultOcxName1" w:shapeid="_x0000_i124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On a la croissance de l'ovocyte puis la libération du follicule et enfin la formation du corps jaune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47" type="#_x0000_t75" style="width:20.25pt;height:17.25pt" o:ole="">
            <v:imagedata r:id="rId8" o:title=""/>
          </v:shape>
          <w:control r:id="rId37" w:name="DefaultOcxName2" w:shapeid="_x0000_i124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On a la formation de l'ovocyte puis la libération du corps jaune et enfin la croissance du follicule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50" type="#_x0000_t75" style="width:20.25pt;height:17.25pt" o:ole="">
            <v:imagedata r:id="rId8" o:title=""/>
          </v:shape>
          <w:control r:id="rId38" w:name="DefaultOcxName3" w:shapeid="_x0000_i125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On a la croissance du follicule puis la libération de l'ovocyte et enfin la formation du corps jaune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53" type="#_x0000_t75" style="width:20.25pt;height:17.25pt" o:ole="">
            <v:imagedata r:id="rId8" o:title=""/>
          </v:shape>
          <w:control r:id="rId39" w:name="DefaultOcxName4" w:shapeid="_x0000_i125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On a la formation du corps jaune puis la croissance du follicule et enfin la libération de l'ovocyte</w:t>
      </w:r>
    </w:p>
    <w:p w:rsidR="00015A35" w:rsidRPr="0090660D" w:rsidRDefault="00015A35">
      <w:pPr>
        <w:rPr>
          <w:rFonts w:asciiTheme="minorHAnsi" w:hAnsiTheme="minorHAnsi" w:cstheme="minorHAnsi"/>
        </w:rPr>
      </w:pP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lastRenderedPageBreak/>
        <w:t>Pourquoi les ovaires ont-ils une fonction exocrine au cours d'un cycle ?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56" type="#_x0000_t75" style="width:20.25pt;height:17.25pt" o:ole="">
            <v:imagedata r:id="rId8" o:title=""/>
          </v:shape>
          <w:control r:id="rId40" w:name="DefaultOcxName5" w:shapeid="_x0000_i125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Car les ovaires sécrètent les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 et la progestérone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59" type="#_x0000_t75" style="width:20.25pt;height:17.25pt" o:ole="">
            <v:imagedata r:id="rId8" o:title=""/>
          </v:shape>
          <w:control r:id="rId41" w:name="DefaultOcxName11" w:shapeid="_x0000_i125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Car les ovaires produisent l'ovocyte libéré au 14e jour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62" type="#_x0000_t75" style="width:20.25pt;height:17.25pt" o:ole="">
            <v:imagedata r:id="rId8" o:title=""/>
          </v:shape>
          <w:control r:id="rId42" w:name="DefaultOcxName21" w:shapeid="_x0000_i126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Car les ovaires sécrètent la testostérone et les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65" type="#_x0000_t75" style="width:20.25pt;height:17.25pt" o:ole="">
            <v:imagedata r:id="rId8" o:title=""/>
          </v:shape>
          <w:control r:id="rId43" w:name="DefaultOcxName31" w:shapeid="_x0000_i126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Car les ovaires produisent l'ovocyte libéré au 21e jour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68" type="#_x0000_t75" style="width:20.25pt;height:17.25pt" o:ole="">
            <v:imagedata r:id="rId8" o:title=""/>
          </v:shape>
          <w:control r:id="rId44" w:name="DefaultOcxName41" w:shapeid="_x0000_i126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Car les trompes produisent l'ovocyte</w:t>
      </w:r>
    </w:p>
    <w:p w:rsidR="00A1256D" w:rsidRPr="0090660D" w:rsidRDefault="00A1256D">
      <w:pPr>
        <w:rPr>
          <w:rFonts w:asciiTheme="minorHAnsi" w:hAnsiTheme="minorHAnsi" w:cstheme="minorHAnsi"/>
        </w:rPr>
      </w:pP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Pourquoi les ovaires ont-ils une fonction endocrine au cours d'un cycle ?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71" type="#_x0000_t75" style="width:20.25pt;height:17.25pt" o:ole="">
            <v:imagedata r:id="rId8" o:title=""/>
          </v:shape>
          <w:control r:id="rId45" w:name="DefaultOcxName6" w:shapeid="_x0000_i127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Car les ovaires sécrètent les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 et la progestérone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74" type="#_x0000_t75" style="width:20.25pt;height:17.25pt" o:ole="">
            <v:imagedata r:id="rId8" o:title=""/>
          </v:shape>
          <w:control r:id="rId46" w:name="DefaultOcxName12" w:shapeid="_x0000_i127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Car les ovaires produisent l'ovocyte libéré au 14e jour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77" type="#_x0000_t75" style="width:20.25pt;height:17.25pt" o:ole="">
            <v:imagedata r:id="rId8" o:title=""/>
          </v:shape>
          <w:control r:id="rId47" w:name="DefaultOcxName22" w:shapeid="_x0000_i127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Car les ovaires sécrètent la testostérone et les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80" type="#_x0000_t75" style="width:20.25pt;height:17.25pt" o:ole="">
            <v:imagedata r:id="rId8" o:title=""/>
          </v:shape>
          <w:control r:id="rId48" w:name="DefaultOcxName32" w:shapeid="_x0000_i128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Car les ovaires produisent l'ovocyte libéré au 21e jour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83" type="#_x0000_t75" style="width:20.25pt;height:17.25pt" o:ole="">
            <v:imagedata r:id="rId8" o:title=""/>
          </v:shape>
          <w:control r:id="rId49" w:name="DefaultOcxName42" w:shapeid="_x0000_i128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Car les trompes produisent l'ovocyte</w:t>
      </w:r>
    </w:p>
    <w:p w:rsidR="00A1256D" w:rsidRPr="0090660D" w:rsidRDefault="00A1256D">
      <w:pPr>
        <w:rPr>
          <w:rFonts w:asciiTheme="minorHAnsi" w:hAnsiTheme="minorHAnsi" w:cstheme="minorHAnsi"/>
        </w:rPr>
      </w:pP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Où se trouve le lieu de la fécondation ?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86" type="#_x0000_t75" style="width:20.25pt;height:17.25pt" o:ole="">
            <v:imagedata r:id="rId8" o:title=""/>
          </v:shape>
          <w:control r:id="rId50" w:name="DefaultOcxName7" w:shapeid="_x0000_i128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Dans les ovaires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89" type="#_x0000_t75" style="width:20.25pt;height:17.25pt" o:ole="">
            <v:imagedata r:id="rId8" o:title=""/>
          </v:shape>
          <w:control r:id="rId51" w:name="DefaultOcxName13" w:shapeid="_x0000_i128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Dans les trompes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92" type="#_x0000_t75" style="width:20.25pt;height:17.25pt" o:ole="">
            <v:imagedata r:id="rId8" o:title=""/>
          </v:shape>
          <w:control r:id="rId52" w:name="DefaultOcxName23" w:shapeid="_x0000_i129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Dans l'utérus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95" type="#_x0000_t75" style="width:20.25pt;height:17.25pt" o:ole="">
            <v:imagedata r:id="rId8" o:title=""/>
          </v:shape>
          <w:control r:id="rId53" w:name="DefaultOcxName33" w:shapeid="_x0000_i129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Dans le vagin</w:t>
      </w:r>
    </w:p>
    <w:p w:rsidR="00A1256D" w:rsidRPr="0090660D" w:rsidRDefault="00A1256D" w:rsidP="00A1256D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298" type="#_x0000_t75" style="width:20.25pt;height:17.25pt" o:ole="">
            <v:imagedata r:id="rId8" o:title=""/>
          </v:shape>
          <w:control r:id="rId54" w:name="DefaultOcxName43" w:shapeid="_x0000_i129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Dans la vulve</w:t>
      </w:r>
    </w:p>
    <w:p w:rsidR="00A1256D" w:rsidRPr="0090660D" w:rsidRDefault="00A1256D">
      <w:pPr>
        <w:rPr>
          <w:rFonts w:asciiTheme="minorHAnsi" w:hAnsiTheme="minorHAnsi" w:cstheme="minorHAnsi"/>
        </w:rPr>
      </w:pP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Les trompes sont...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01" type="#_x0000_t75" style="width:20.25pt;height:17.25pt" o:ole="">
            <v:imagedata r:id="rId8" o:title=""/>
          </v:shape>
          <w:control r:id="rId55" w:name="DefaultOcxName9" w:shapeid="_x0000_i130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où les ovocytes rencontrent les spermatozoïdes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04" type="#_x0000_t75" style="width:20.25pt;height:17.25pt" o:ole="">
            <v:imagedata r:id="rId8" o:title=""/>
          </v:shape>
          <w:control r:id="rId56" w:name="DefaultOcxName15" w:shapeid="_x0000_i130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Le lieu où les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 rencontrent la progestérone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07" type="#_x0000_t75" style="width:20.25pt;height:17.25pt" o:ole="">
            <v:imagedata r:id="rId8" o:title=""/>
          </v:shape>
          <w:control r:id="rId57" w:name="DefaultOcxName25" w:shapeid="_x0000_i130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de la nidation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10" type="#_x0000_t75" style="width:20.25pt;height:17.25pt" o:ole="">
            <v:imagedata r:id="rId8" o:title=""/>
          </v:shape>
          <w:control r:id="rId58" w:name="DefaultOcxName35" w:shapeid="_x0000_i131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de la fécondation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13" type="#_x0000_t75" style="width:20.25pt;height:17.25pt" o:ole="">
            <v:imagedata r:id="rId8" o:title=""/>
          </v:shape>
          <w:control r:id="rId59" w:name="DefaultOcxName45" w:shapeid="_x0000_i131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de la gestation</w:t>
      </w:r>
    </w:p>
    <w:p w:rsidR="00454816" w:rsidRDefault="00454816" w:rsidP="006661D4">
      <w:pPr>
        <w:spacing w:after="0" w:line="240" w:lineRule="auto"/>
        <w:rPr>
          <w:rFonts w:asciiTheme="minorHAnsi" w:hAnsiTheme="minorHAnsi" w:cstheme="minorHAnsi"/>
        </w:rPr>
      </w:pP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L'utérus est...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16" type="#_x0000_t75" style="width:20.25pt;height:17.25pt" o:ole="">
            <v:imagedata r:id="rId8" o:title=""/>
          </v:shape>
          <w:control r:id="rId60" w:name="DefaultOcxName10" w:shapeid="_x0000_i131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de la fécondation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19" type="#_x0000_t75" style="width:20.25pt;height:17.25pt" o:ole="">
            <v:imagedata r:id="rId8" o:title=""/>
          </v:shape>
          <w:control r:id="rId61" w:name="DefaultOcxName16" w:shapeid="_x0000_i131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de la nidation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22" type="#_x0000_t75" style="width:20.25pt;height:17.25pt" o:ole="">
            <v:imagedata r:id="rId8" o:title=""/>
          </v:shape>
          <w:control r:id="rId62" w:name="DefaultOcxName26" w:shapeid="_x0000_i132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de la production d'ovocyte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lastRenderedPageBreak/>
        <w:object w:dxaOrig="225" w:dyaOrig="225">
          <v:shape id="_x0000_i1325" type="#_x0000_t75" style="width:20.25pt;height:17.25pt" o:ole="">
            <v:imagedata r:id="rId8" o:title=""/>
          </v:shape>
          <w:control r:id="rId63" w:name="DefaultOcxName36" w:shapeid="_x0000_i132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de la gestation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28" type="#_x0000_t75" style="width:20.25pt;height:17.25pt" o:ole="">
            <v:imagedata r:id="rId8" o:title=""/>
          </v:shape>
          <w:control r:id="rId64" w:name="DefaultOcxName46" w:shapeid="_x0000_i132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lieu de l'allaitement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Que sécrète le corps jaune ?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31" type="#_x0000_t75" style="width:20.25pt;height:17.25pt" o:ole="">
            <v:imagedata r:id="rId8" o:title=""/>
          </v:shape>
          <w:control r:id="rId65" w:name="DefaultOcxName30" w:shapeid="_x0000_i133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Les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34" type="#_x0000_t75" style="width:20.25pt;height:17.25pt" o:ole="">
            <v:imagedata r:id="rId8" o:title=""/>
          </v:shape>
          <w:control r:id="rId66" w:name="DefaultOcxName110" w:shapeid="_x0000_i133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testostérone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37" type="#_x0000_t75" style="width:20.25pt;height:17.25pt" o:ole="">
            <v:imagedata r:id="rId8" o:title=""/>
          </v:shape>
          <w:control r:id="rId67" w:name="DefaultOcxName29" w:shapeid="_x0000_i133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progestérone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40" type="#_x0000_t75" style="width:20.25pt;height:17.25pt" o:ole="">
            <v:imagedata r:id="rId8" o:title=""/>
          </v:shape>
          <w:control r:id="rId68" w:name="DefaultOcxName39" w:shapeid="_x0000_i134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LH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43" type="#_x0000_t75" style="width:20.25pt;height:17.25pt" o:ole="">
            <v:imagedata r:id="rId8" o:title=""/>
          </v:shape>
          <w:control r:id="rId69" w:name="DefaultOcxName49" w:shapeid="_x0000_i134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FSH</w:t>
      </w:r>
    </w:p>
    <w:p w:rsidR="006661D4" w:rsidRPr="0090660D" w:rsidRDefault="006661D4" w:rsidP="006661D4">
      <w:pPr>
        <w:rPr>
          <w:rFonts w:asciiTheme="minorHAnsi" w:hAnsiTheme="minorHAnsi" w:cstheme="minorHAnsi"/>
        </w:rPr>
      </w:pP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Que permet l'œstrogène ?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46" type="#_x0000_t75" style="width:20.25pt;height:17.25pt" o:ole="">
            <v:imagedata r:id="rId8" o:title=""/>
          </v:shape>
          <w:control r:id="rId70" w:name="DefaultOcxName40" w:shapeid="_x0000_i134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La </w:t>
      </w:r>
      <w:proofErr w:type="spellStart"/>
      <w:r w:rsidRPr="0090660D">
        <w:rPr>
          <w:rFonts w:asciiTheme="minorHAnsi" w:eastAsia="Times New Roman" w:hAnsiTheme="minorHAnsi" w:cstheme="minorHAnsi"/>
          <w:lang w:eastAsia="fr-FR"/>
        </w:rPr>
        <w:t>prépation</w:t>
      </w:r>
      <w:proofErr w:type="spellEnd"/>
      <w:r w:rsidRPr="0090660D">
        <w:rPr>
          <w:rFonts w:asciiTheme="minorHAnsi" w:eastAsia="Times New Roman" w:hAnsiTheme="minorHAnsi" w:cstheme="minorHAnsi"/>
          <w:lang w:eastAsia="fr-FR"/>
        </w:rPr>
        <w:t xml:space="preserve"> à une éventuelle nidation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49" type="#_x0000_t75" style="width:20.25pt;height:17.25pt" o:ole="">
            <v:imagedata r:id="rId8" o:title=""/>
          </v:shape>
          <w:control r:id="rId71" w:name="DefaultOcxName111" w:shapeid="_x0000_i134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prolifération de la muqueuse utérine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52" type="#_x0000_t75" style="width:20.25pt;height:17.25pt" o:ole="">
            <v:imagedata r:id="rId8" o:title=""/>
          </v:shape>
          <w:control r:id="rId72" w:name="DefaultOcxName210" w:shapeid="_x0000_i135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sécrétion de lait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55" type="#_x0000_t75" style="width:20.25pt;height:17.25pt" o:ole="">
            <v:imagedata r:id="rId8" o:title=""/>
          </v:shape>
          <w:control r:id="rId73" w:name="DefaultOcxName310" w:shapeid="_x0000_i135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reconstruction de l'endomètre</w:t>
      </w:r>
    </w:p>
    <w:p w:rsidR="006661D4" w:rsidRPr="0090660D" w:rsidRDefault="006661D4" w:rsidP="006661D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58" type="#_x0000_t75" style="width:20.25pt;height:17.25pt" o:ole="">
            <v:imagedata r:id="rId8" o:title=""/>
          </v:shape>
          <w:control r:id="rId74" w:name="DefaultOcxName410" w:shapeid="_x0000_i135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développement de l'endomètre</w:t>
      </w:r>
    </w:p>
    <w:p w:rsidR="006661D4" w:rsidRPr="0090660D" w:rsidRDefault="006661D4" w:rsidP="006661D4">
      <w:pPr>
        <w:rPr>
          <w:rFonts w:asciiTheme="minorHAnsi" w:hAnsiTheme="minorHAnsi" w:cstheme="minorHAnsi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Que permet la progestérone ?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61" type="#_x0000_t75" style="width:20.25pt;height:17.25pt" o:ole="">
            <v:imagedata r:id="rId8" o:title=""/>
          </v:shape>
          <w:control r:id="rId75" w:name="DefaultOcxName50" w:shapeid="_x0000_i136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La </w:t>
      </w:r>
      <w:proofErr w:type="spellStart"/>
      <w:r w:rsidRPr="0090660D">
        <w:rPr>
          <w:rFonts w:asciiTheme="minorHAnsi" w:eastAsia="Times New Roman" w:hAnsiTheme="minorHAnsi" w:cstheme="minorHAnsi"/>
          <w:lang w:eastAsia="fr-FR"/>
        </w:rPr>
        <w:t>prépation</w:t>
      </w:r>
      <w:proofErr w:type="spellEnd"/>
      <w:r w:rsidRPr="0090660D">
        <w:rPr>
          <w:rFonts w:asciiTheme="minorHAnsi" w:eastAsia="Times New Roman" w:hAnsiTheme="minorHAnsi" w:cstheme="minorHAnsi"/>
          <w:lang w:eastAsia="fr-FR"/>
        </w:rPr>
        <w:t xml:space="preserve"> à une éventuelle nidation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64" type="#_x0000_t75" style="width:20.25pt;height:17.25pt" o:ole="">
            <v:imagedata r:id="rId8" o:title=""/>
          </v:shape>
          <w:control r:id="rId76" w:name="DefaultOcxName112" w:shapeid="_x0000_i136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prolifération de la muqueuse utérine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67" type="#_x0000_t75" style="width:20.25pt;height:17.25pt" o:ole="">
            <v:imagedata r:id="rId8" o:title=""/>
          </v:shape>
          <w:control r:id="rId77" w:name="DefaultOcxName211" w:shapeid="_x0000_i136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sécrétion de lait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70" type="#_x0000_t75" style="width:20.25pt;height:17.25pt" o:ole="">
            <v:imagedata r:id="rId8" o:title=""/>
          </v:shape>
          <w:control r:id="rId78" w:name="DefaultOcxName311" w:shapeid="_x0000_i137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reconstruction de l'endomètre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73" type="#_x0000_t75" style="width:20.25pt;height:17.25pt" o:ole="">
            <v:imagedata r:id="rId8" o:title=""/>
          </v:shape>
          <w:control r:id="rId79" w:name="DefaultOcxName411" w:shapeid="_x0000_i137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développement de l'endomètre</w:t>
      </w:r>
    </w:p>
    <w:p w:rsidR="006661D4" w:rsidRPr="0090660D" w:rsidRDefault="006661D4" w:rsidP="006661D4">
      <w:pPr>
        <w:rPr>
          <w:rFonts w:asciiTheme="minorHAnsi" w:hAnsiTheme="minorHAnsi" w:cstheme="minorHAnsi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 xml:space="preserve">Quelles conséquences </w:t>
      </w:r>
      <w:proofErr w:type="spellStart"/>
      <w:proofErr w:type="gramStart"/>
      <w:r w:rsidRPr="0090660D">
        <w:rPr>
          <w:rFonts w:asciiTheme="minorHAnsi" w:eastAsia="Times New Roman" w:hAnsiTheme="minorHAnsi" w:cstheme="minorHAnsi"/>
          <w:lang w:eastAsia="fr-FR"/>
        </w:rPr>
        <w:t>a</w:t>
      </w:r>
      <w:proofErr w:type="spellEnd"/>
      <w:proofErr w:type="gramEnd"/>
      <w:r w:rsidRPr="0090660D">
        <w:rPr>
          <w:rFonts w:asciiTheme="minorHAnsi" w:eastAsia="Times New Roman" w:hAnsiTheme="minorHAnsi" w:cstheme="minorHAnsi"/>
          <w:lang w:eastAsia="fr-FR"/>
        </w:rPr>
        <w:t xml:space="preserve"> la baisse du taux d'œstrogène et du taux de progestérone ?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76" type="#_x0000_t75" style="width:20.25pt;height:17.25pt" o:ole="">
            <v:imagedata r:id="rId8" o:title=""/>
          </v:shape>
          <w:control r:id="rId80" w:name="DefaultOcxName51" w:shapeid="_x0000_i137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desquamation de la muqueuse utérine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79" type="#_x0000_t75" style="width:20.25pt;height:17.25pt" o:ole="">
            <v:imagedata r:id="rId8" o:title=""/>
          </v:shape>
          <w:control r:id="rId81" w:name="DefaultOcxName113" w:shapeid="_x0000_i137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croissance du follicule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82" type="#_x0000_t75" style="width:20.25pt;height:17.25pt" o:ole="">
            <v:imagedata r:id="rId8" o:title=""/>
          </v:shape>
          <w:control r:id="rId82" w:name="DefaultOcxName212" w:shapeid="_x0000_i138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développement de la muqueuse utérine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85" type="#_x0000_t75" style="width:20.25pt;height:17.25pt" o:ole="">
            <v:imagedata r:id="rId8" o:title=""/>
          </v:shape>
          <w:control r:id="rId83" w:name="DefaultOcxName312" w:shapeid="_x0000_i138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L'apparition des règles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88" type="#_x0000_t75" style="width:20.25pt;height:17.25pt" o:ole="">
            <v:imagedata r:id="rId8" o:title=""/>
          </v:shape>
          <w:control r:id="rId84" w:name="DefaultOcxName412" w:shapeid="_x0000_i138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production de l'ovocyte</w:t>
      </w:r>
    </w:p>
    <w:p w:rsidR="00E37DFC" w:rsidRPr="0090660D" w:rsidRDefault="00E37DFC" w:rsidP="006661D4">
      <w:pPr>
        <w:rPr>
          <w:rFonts w:asciiTheme="minorHAnsi" w:hAnsiTheme="minorHAnsi" w:cstheme="minorHAnsi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lastRenderedPageBreak/>
        <w:t>En général, combien de temps dure un cycle ovarien ?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91" type="#_x0000_t75" style="width:20.25pt;height:17.25pt" o:ole="">
            <v:imagedata r:id="rId8" o:title=""/>
          </v:shape>
          <w:control r:id="rId85" w:name="DefaultOcxName54" w:shapeid="_x0000_i139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22 jours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94" type="#_x0000_t75" style="width:20.25pt;height:17.25pt" o:ole="">
            <v:imagedata r:id="rId8" o:title=""/>
          </v:shape>
          <w:control r:id="rId86" w:name="DefaultOcxName116" w:shapeid="_x0000_i139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15 jours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397" type="#_x0000_t75" style="width:20.25pt;height:17.25pt" o:ole="">
            <v:imagedata r:id="rId8" o:title=""/>
          </v:shape>
          <w:control r:id="rId87" w:name="DefaultOcxName215" w:shapeid="_x0000_i139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5 jours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00" type="#_x0000_t75" style="width:20.25pt;height:17.25pt" o:ole="">
            <v:imagedata r:id="rId8" o:title=""/>
          </v:shape>
          <w:control r:id="rId88" w:name="DefaultOcxName315" w:shapeid="_x0000_i140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10 jours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03" type="#_x0000_t75" style="width:20.25pt;height:17.25pt" o:ole="">
            <v:imagedata r:id="rId8" o:title=""/>
          </v:shape>
          <w:control r:id="rId89" w:name="DefaultOcxName415" w:shapeid="_x0000_i140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28 jours</w:t>
      </w:r>
    </w:p>
    <w:p w:rsidR="00E37DFC" w:rsidRPr="0090660D" w:rsidRDefault="00E37DFC" w:rsidP="006661D4">
      <w:pPr>
        <w:rPr>
          <w:rFonts w:asciiTheme="minorHAnsi" w:hAnsiTheme="minorHAnsi" w:cstheme="minorHAnsi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Qu'est-ce qui sépare la 1ère phase de la 2e phase du cycle ovarien ?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06" type="#_x0000_t75" style="width:20.25pt;height:17.25pt" o:ole="">
            <v:imagedata r:id="rId8" o:title=""/>
          </v:shape>
          <w:control r:id="rId90" w:name="DefaultOcxName56" w:shapeid="_x0000_i140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L'ovulation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09" type="#_x0000_t75" style="width:20.25pt;height:17.25pt" o:ole="">
            <v:imagedata r:id="rId8" o:title=""/>
          </v:shape>
          <w:control r:id="rId91" w:name="DefaultOcxName118" w:shapeid="_x0000_i140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menstruation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12" type="#_x0000_t75" style="width:20.25pt;height:17.25pt" o:ole="">
            <v:imagedata r:id="rId8" o:title=""/>
          </v:shape>
          <w:control r:id="rId92" w:name="DefaultOcxName217" w:shapeid="_x0000_i141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14e jour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15" type="#_x0000_t75" style="width:20.25pt;height:17.25pt" o:ole="">
            <v:imagedata r:id="rId8" o:title=""/>
          </v:shape>
          <w:control r:id="rId93" w:name="DefaultOcxName317" w:shapeid="_x0000_i141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5e jour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18" type="#_x0000_t75" style="width:20.25pt;height:17.25pt" o:ole="">
            <v:imagedata r:id="rId8" o:title=""/>
          </v:shape>
          <w:control r:id="rId94" w:name="DefaultOcxName417" w:shapeid="_x0000_i141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Le 28e jour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Quelle est la première phase du cycle menstruel ?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21" type="#_x0000_t75" style="width:20.25pt;height:17.25pt" o:ole="">
            <v:imagedata r:id="rId8" o:title=""/>
          </v:shape>
          <w:control r:id="rId95" w:name="DefaultOcxName57" w:shapeid="_x0000_i142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phase progestative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24" type="#_x0000_t75" style="width:20.25pt;height:17.25pt" o:ole="">
            <v:imagedata r:id="rId8" o:title=""/>
          </v:shape>
          <w:control r:id="rId96" w:name="DefaultOcxName119" w:shapeid="_x0000_i142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phase lutéale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27" type="#_x0000_t75" style="width:20.25pt;height:17.25pt" o:ole="">
            <v:imagedata r:id="rId8" o:title=""/>
          </v:shape>
          <w:control r:id="rId97" w:name="DefaultOcxName218" w:shapeid="_x0000_i142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phase folliculaire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30" type="#_x0000_t75" style="width:20.25pt;height:17.25pt" o:ole="">
            <v:imagedata r:id="rId8" o:title=""/>
          </v:shape>
          <w:control r:id="rId98" w:name="DefaultOcxName318" w:shapeid="_x0000_i1430"/>
        </w:object>
      </w:r>
      <w:r w:rsidR="00541B6B">
        <w:rPr>
          <w:rFonts w:asciiTheme="minorHAnsi" w:eastAsia="Times New Roman" w:hAnsiTheme="minorHAnsi" w:cstheme="minorHAnsi"/>
          <w:lang w:eastAsia="fr-FR"/>
        </w:rPr>
        <w:t xml:space="preserve">   La phase œstrogénique 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33" type="#_x0000_t75" style="width:20.25pt;height:17.25pt" o:ole="">
            <v:imagedata r:id="rId8" o:title=""/>
          </v:shape>
          <w:control r:id="rId99" w:name="DefaultOcxName418" w:shapeid="_x0000_i143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phase proliférative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Quelle est la deuxième phase du cycle ovarien ?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36" type="#_x0000_t75" style="width:20.25pt;height:17.25pt" o:ole="">
            <v:imagedata r:id="rId8" o:title=""/>
          </v:shape>
          <w:control r:id="rId100" w:name="DefaultOcxName58" w:shapeid="_x0000_i143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phase progestative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39" type="#_x0000_t75" style="width:20.25pt;height:17.25pt" o:ole="">
            <v:imagedata r:id="rId8" o:title=""/>
          </v:shape>
          <w:control r:id="rId101" w:name="DefaultOcxName120" w:shapeid="_x0000_i143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phase lutéale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42" type="#_x0000_t75" style="width:20.25pt;height:17.25pt" o:ole="">
            <v:imagedata r:id="rId8" o:title=""/>
          </v:shape>
          <w:control r:id="rId102" w:name="DefaultOcxName219" w:shapeid="_x0000_i144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phase folliculaire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45" type="#_x0000_t75" style="width:20.25pt;height:17.25pt" o:ole="">
            <v:imagedata r:id="rId8" o:title=""/>
          </v:shape>
          <w:control r:id="rId103" w:name="DefaultOcxName319" w:shapeid="_x0000_i1445"/>
        </w:object>
      </w:r>
      <w:r w:rsidR="00541B6B">
        <w:rPr>
          <w:rFonts w:asciiTheme="minorHAnsi" w:eastAsia="Times New Roman" w:hAnsiTheme="minorHAnsi" w:cstheme="minorHAnsi"/>
          <w:lang w:eastAsia="fr-FR"/>
        </w:rPr>
        <w:t xml:space="preserve">   La phase œstrogénique 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48" type="#_x0000_t75" style="width:20.25pt;height:17.25pt" o:ole="">
            <v:imagedata r:id="rId8" o:title=""/>
          </v:shape>
          <w:control r:id="rId104" w:name="DefaultOcxName419" w:shapeid="_x0000_i144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phase sécrétoire</w:t>
      </w:r>
    </w:p>
    <w:p w:rsidR="00411B0A" w:rsidRDefault="00411B0A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La FSH...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51" type="#_x0000_t75" style="width:20.25pt;height:17.25pt" o:ole="">
            <v:imagedata r:id="rId8" o:title=""/>
          </v:shape>
          <w:control r:id="rId105" w:name="DefaultOcxName59" w:shapeid="_x0000_i145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Agit sur les ovaires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54" type="#_x0000_t75" style="width:20.25pt;height:17.25pt" o:ole="">
            <v:imagedata r:id="rId8" o:title=""/>
          </v:shape>
          <w:control r:id="rId106" w:name="DefaultOcxName121" w:shapeid="_x0000_i145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Agit sur les trompes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57" type="#_x0000_t75" style="width:20.25pt;height:17.25pt" o:ole="">
            <v:imagedata r:id="rId8" o:title=""/>
          </v:shape>
          <w:control r:id="rId107" w:name="DefaultOcxName220" w:shapeid="_x0000_i145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Permet la croissance progressive d'un follicule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60" type="#_x0000_t75" style="width:20.25pt;height:17.25pt" o:ole="">
            <v:imagedata r:id="rId8" o:title=""/>
          </v:shape>
          <w:control r:id="rId108" w:name="DefaultOcxName320" w:shapeid="_x0000_i146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Est sécrété par l'</w:t>
      </w:r>
      <w:r w:rsidR="00D9762E">
        <w:rPr>
          <w:rFonts w:asciiTheme="minorHAnsi" w:eastAsia="Times New Roman" w:hAnsiTheme="minorHAnsi" w:cstheme="minorHAnsi"/>
          <w:lang w:eastAsia="fr-FR"/>
        </w:rPr>
        <w:t>épiphyse</w:t>
      </w:r>
    </w:p>
    <w:p w:rsidR="00E37DFC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lastRenderedPageBreak/>
        <w:object w:dxaOrig="225" w:dyaOrig="225">
          <v:shape id="_x0000_i1463" type="#_x0000_t75" style="width:20.25pt;height:17.25pt" o:ole="">
            <v:imagedata r:id="rId8" o:title=""/>
          </v:shape>
          <w:control r:id="rId109" w:name="DefaultOcxName420" w:shapeid="_x0000_i146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Est sécrété par l'</w:t>
      </w:r>
      <w:r w:rsidR="00D9762E" w:rsidRPr="0090660D">
        <w:rPr>
          <w:rFonts w:asciiTheme="minorHAnsi" w:eastAsia="Times New Roman" w:hAnsiTheme="minorHAnsi" w:cstheme="minorHAnsi"/>
          <w:lang w:eastAsia="fr-FR"/>
        </w:rPr>
        <w:t>hypophyse</w:t>
      </w:r>
    </w:p>
    <w:p w:rsidR="00541B6B" w:rsidRPr="0090660D" w:rsidRDefault="00541B6B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La LH...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66" type="#_x0000_t75" style="width:20.25pt;height:17.25pt" o:ole="">
            <v:imagedata r:id="rId8" o:title=""/>
          </v:shape>
          <w:control r:id="rId110" w:name="DefaultOcxName60" w:shapeid="_x0000_i146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Agit sur l'utérus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69" type="#_x0000_t75" style="width:20.25pt;height:17.25pt" o:ole="">
            <v:imagedata r:id="rId8" o:title=""/>
          </v:shape>
          <w:control r:id="rId111" w:name="DefaultOcxName122" w:shapeid="_x0000_i146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Agit sur les follicules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72" type="#_x0000_t75" style="width:20.25pt;height:17.25pt" o:ole="">
            <v:imagedata r:id="rId8" o:title=""/>
          </v:shape>
          <w:control r:id="rId112" w:name="DefaultOcxName221" w:shapeid="_x0000_i147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Forme le corps jaune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75" type="#_x0000_t75" style="width:20.25pt;height:17.25pt" o:ole="">
            <v:imagedata r:id="rId8" o:title=""/>
          </v:shape>
          <w:control r:id="rId113" w:name="DefaultOcxName321" w:shapeid="_x0000_i147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Est sécrété par l'hypophyse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78" type="#_x0000_t75" style="width:20.25pt;height:17.25pt" o:ole="">
            <v:imagedata r:id="rId8" o:title=""/>
          </v:shape>
          <w:control r:id="rId114" w:name="DefaultOcxName421" w:shapeid="_x0000_i147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Est sécrété par l'épiphyse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Lors de la première phase du cycle ovarien...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81" type="#_x0000_t75" style="width:20.25pt;height:17.25pt" o:ole="">
            <v:imagedata r:id="rId8" o:title=""/>
          </v:shape>
          <w:control r:id="rId115" w:name="DefaultOcxName61" w:shapeid="_x0000_i148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FSH est supérieure à la LH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84" type="#_x0000_t75" style="width:20.25pt;height:17.25pt" o:ole="">
            <v:imagedata r:id="rId8" o:title=""/>
          </v:shape>
          <w:control r:id="rId116" w:name="DefaultOcxName123" w:shapeid="_x0000_i148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LH est supérieure à la FSH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87" type="#_x0000_t75" style="width:20.25pt;height:17.25pt" o:ole="">
            <v:imagedata r:id="rId8" o:title=""/>
          </v:shape>
          <w:control r:id="rId117" w:name="DefaultOcxName222" w:shapeid="_x0000_i148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Les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 sont supérieurs à la progestérone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90" type="#_x0000_t75" style="width:20.25pt;height:17.25pt" o:ole="">
            <v:imagedata r:id="rId8" o:title=""/>
          </v:shape>
          <w:control r:id="rId118" w:name="DefaultOcxName322" w:shapeid="_x0000_i149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La progestérone est supérieure aux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93" type="#_x0000_t75" style="width:20.25pt;height:17.25pt" o:ole="">
            <v:imagedata r:id="rId8" o:title=""/>
          </v:shape>
          <w:control r:id="rId119" w:name="DefaultOcxName422" w:shapeid="_x0000_i149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La testostérone est supérieure aux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655FB" w:rsidRPr="0090660D" w:rsidRDefault="00E655FB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Lors de la deuxième phase du cycle ovarien...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96" type="#_x0000_t75" style="width:20.25pt;height:17.25pt" o:ole="">
            <v:imagedata r:id="rId8" o:title=""/>
          </v:shape>
          <w:control r:id="rId120" w:name="DefaultOcxName62" w:shapeid="_x0000_i1496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FSH est supérieure à la LH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499" type="#_x0000_t75" style="width:20.25pt;height:17.25pt" o:ole="">
            <v:imagedata r:id="rId8" o:title=""/>
          </v:shape>
          <w:control r:id="rId121" w:name="DefaultOcxName124" w:shapeid="_x0000_i1499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La LH est supérieure à la FSH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502" type="#_x0000_t75" style="width:20.25pt;height:17.25pt" o:ole="">
            <v:imagedata r:id="rId8" o:title=""/>
          </v:shape>
          <w:control r:id="rId122" w:name="DefaultOcxName223" w:shapeid="_x0000_i1502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Les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 sont supérieurs à la progestérone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505" type="#_x0000_t75" style="width:20.25pt;height:17.25pt" o:ole="">
            <v:imagedata r:id="rId8" o:title=""/>
          </v:shape>
          <w:control r:id="rId123" w:name="DefaultOcxName323" w:shapeid="_x0000_i1505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La progestérone est supérieure aux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508" type="#_x0000_t75" style="width:20.25pt;height:17.25pt" o:ole="">
            <v:imagedata r:id="rId8" o:title=""/>
          </v:shape>
          <w:control r:id="rId124" w:name="DefaultOcxName423" w:shapeid="_x0000_i1508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 xml:space="preserve">   La testostérone est supérieure aux </w:t>
      </w:r>
      <w:r w:rsidR="00C70C12" w:rsidRPr="0090660D">
        <w:rPr>
          <w:rFonts w:asciiTheme="minorHAnsi" w:eastAsia="Times New Roman" w:hAnsiTheme="minorHAnsi" w:cstheme="minorHAnsi"/>
          <w:lang w:eastAsia="fr-FR"/>
        </w:rPr>
        <w:t>œstrogènes</w:t>
      </w:r>
    </w:p>
    <w:p w:rsidR="00411B0A" w:rsidRPr="0090660D" w:rsidRDefault="00411B0A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Default="00411B0A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A propos des modifications hormonales du cycle menstruel</w:t>
      </w:r>
    </w:p>
    <w:p w:rsidR="00411B0A" w:rsidRDefault="00411B0A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411B0A" w:rsidRDefault="00411B0A" w:rsidP="00331127">
      <w:pPr>
        <w:pStyle w:val="Paragraphedeliste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La FSH et la LH sont sécrétées par l’hypothalamus</w:t>
      </w:r>
    </w:p>
    <w:p w:rsidR="00411B0A" w:rsidRDefault="00411B0A" w:rsidP="00331127">
      <w:pPr>
        <w:pStyle w:val="Paragraphedeliste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La sécrétion de FSH et LH produit la prolactine</w:t>
      </w:r>
    </w:p>
    <w:p w:rsidR="00411B0A" w:rsidRDefault="00411B0A" w:rsidP="00331127">
      <w:pPr>
        <w:pStyle w:val="Paragraphedeliste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L’hypophyse est sous le contrôle de la GnRH</w:t>
      </w:r>
    </w:p>
    <w:p w:rsidR="00411B0A" w:rsidRDefault="00411B0A" w:rsidP="00331127">
      <w:pPr>
        <w:pStyle w:val="Paragraphedeliste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Le rétrocontrôle positif et négatif de l’hypophyse dépend des sécrétions hormonales ovariennes</w:t>
      </w:r>
    </w:p>
    <w:p w:rsidR="00411B0A" w:rsidRPr="00411B0A" w:rsidRDefault="00411B0A" w:rsidP="00331127">
      <w:pPr>
        <w:pStyle w:val="Paragraphedeliste"/>
        <w:numPr>
          <w:ilvl w:val="0"/>
          <w:numId w:val="10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La fonction endocrine de l’ovaire se résume à la production d’œstrogènes, de progestérone et d’androgènes</w:t>
      </w:r>
    </w:p>
    <w:p w:rsidR="004D0ABE" w:rsidRDefault="004D0ABE" w:rsidP="00541B6B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4D0ABE" w:rsidRDefault="004D0ABE" w:rsidP="00541B6B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4D0ABE" w:rsidRDefault="004D0ABE" w:rsidP="00541B6B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4D0ABE" w:rsidRDefault="004D0ABE" w:rsidP="00541B6B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4D0ABE" w:rsidRDefault="004D0ABE" w:rsidP="00541B6B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541B6B" w:rsidRDefault="00541B6B" w:rsidP="00541B6B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lastRenderedPageBreak/>
        <w:t>Le sein est composé de 3 éléments anatomiques</w:t>
      </w:r>
    </w:p>
    <w:p w:rsidR="00B07732" w:rsidRDefault="00B07732" w:rsidP="00541B6B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541B6B" w:rsidRDefault="00541B6B" w:rsidP="00331127">
      <w:pPr>
        <w:pStyle w:val="Paragraphedeliste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La glande mammaire</w:t>
      </w:r>
    </w:p>
    <w:p w:rsidR="00541B6B" w:rsidRDefault="00541B6B" w:rsidP="00331127">
      <w:pPr>
        <w:pStyle w:val="Paragraphedeliste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Le muscle mammaire</w:t>
      </w:r>
    </w:p>
    <w:p w:rsidR="00541B6B" w:rsidRDefault="00541B6B" w:rsidP="00331127">
      <w:pPr>
        <w:pStyle w:val="Paragraphedeliste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Le tissu fibreux</w:t>
      </w:r>
    </w:p>
    <w:p w:rsidR="00541B6B" w:rsidRDefault="00541B6B" w:rsidP="00331127">
      <w:pPr>
        <w:pStyle w:val="Paragraphedeliste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Le tissu adipeux</w:t>
      </w:r>
    </w:p>
    <w:p w:rsidR="00541B6B" w:rsidRDefault="00541B6B" w:rsidP="00331127">
      <w:pPr>
        <w:pStyle w:val="Paragraphedeliste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L’albuginée</w:t>
      </w:r>
    </w:p>
    <w:p w:rsidR="00541B6B" w:rsidRPr="00541B6B" w:rsidRDefault="00541B6B" w:rsidP="00541B6B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541B6B" w:rsidRDefault="00541B6B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>A propos de la glande mammaire (compléter)</w:t>
      </w:r>
    </w:p>
    <w:p w:rsidR="00A21A74" w:rsidRDefault="00A21A74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541B6B" w:rsidRDefault="00541B6B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lang w:eastAsia="fr-FR"/>
        </w:rPr>
        <w:tab/>
        <w:t>La glande mammaire se compose de 10 à 20 ……………….. se drainant chacun par un ………………… Ceux-ci se divisent ensuite par des ramifications dichotomiques et se terminent par les ……………….. qui sont à l’origine de la sécrétion lactée.</w:t>
      </w:r>
    </w:p>
    <w:p w:rsidR="00541B6B" w:rsidRDefault="00541B6B" w:rsidP="00A21A74">
      <w:pPr>
        <w:pStyle w:val="Paragraphedeliste"/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A21A74" w:rsidRDefault="00A21A74" w:rsidP="00A21A74">
      <w:pPr>
        <w:pStyle w:val="Paragraphedeliste"/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>
        <w:rPr>
          <w:rFonts w:asciiTheme="minorHAnsi" w:eastAsia="Times New Roman" w:hAnsiTheme="minorHAnsi" w:cstheme="minorHAnsi"/>
          <w:i/>
          <w:lang w:eastAsia="fr-FR"/>
        </w:rPr>
        <w:t>Acini – lobes – canal galactophore</w:t>
      </w:r>
    </w:p>
    <w:p w:rsidR="00A21A74" w:rsidRPr="00A21A74" w:rsidRDefault="00A21A74" w:rsidP="00A21A74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asciiTheme="minorHAnsi" w:eastAsia="Times New Roman" w:hAnsiTheme="minorHAnsi" w:cstheme="minorHAnsi"/>
          <w:lang w:eastAsia="fr-FR"/>
        </w:rPr>
        <w:t>Le canal galactophore :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511" type="#_x0000_t75" style="width:20.25pt;height:17.25pt" o:ole="">
            <v:imagedata r:id="rId8" o:title=""/>
          </v:shape>
          <w:control r:id="rId125" w:name="DefaultOcxName55" w:shapeid="_x0000_i1511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Est une glande endocrine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514" type="#_x0000_t75" style="width:20.25pt;height:17.25pt" o:ole="">
            <v:imagedata r:id="rId8" o:title=""/>
          </v:shape>
          <w:control r:id="rId126" w:name="DefaultOcxName117" w:shapeid="_x0000_i1514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Est une glande exocrine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517" type="#_x0000_t75" style="width:20.25pt;height:17.25pt" o:ole="">
            <v:imagedata r:id="rId8" o:title=""/>
          </v:shape>
          <w:control r:id="rId127" w:name="DefaultOcxName216" w:shapeid="_x0000_i1517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Est une glande mixte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520" type="#_x0000_t75" style="width:20.25pt;height:17.25pt" o:ole="">
            <v:imagedata r:id="rId8" o:title=""/>
          </v:shape>
          <w:control r:id="rId128" w:name="DefaultOcxName316" w:shapeid="_x0000_i1520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Sécrète le lait</w:t>
      </w:r>
    </w:p>
    <w:p w:rsidR="00E37DFC" w:rsidRPr="0090660D" w:rsidRDefault="00E37DFC" w:rsidP="00E37DFC">
      <w:pPr>
        <w:spacing w:after="0" w:line="240" w:lineRule="auto"/>
        <w:rPr>
          <w:rFonts w:asciiTheme="minorHAnsi" w:eastAsia="Times New Roman" w:hAnsiTheme="minorHAnsi" w:cstheme="minorHAnsi"/>
          <w:lang w:eastAsia="fr-FR"/>
        </w:rPr>
      </w:pPr>
      <w:r w:rsidRPr="0090660D">
        <w:rPr>
          <w:rFonts w:eastAsia="Times New Roman" w:cstheme="minorHAnsi"/>
        </w:rPr>
        <w:object w:dxaOrig="225" w:dyaOrig="225">
          <v:shape id="_x0000_i1523" type="#_x0000_t75" style="width:20.25pt;height:17.25pt" o:ole="">
            <v:imagedata r:id="rId8" o:title=""/>
          </v:shape>
          <w:control r:id="rId129" w:name="DefaultOcxName416" w:shapeid="_x0000_i1523"/>
        </w:object>
      </w:r>
      <w:r w:rsidRPr="0090660D">
        <w:rPr>
          <w:rFonts w:asciiTheme="minorHAnsi" w:eastAsia="Times New Roman" w:hAnsiTheme="minorHAnsi" w:cstheme="minorHAnsi"/>
          <w:lang w:eastAsia="fr-FR"/>
        </w:rPr>
        <w:t>   Sécrète les hormones sexuelles</w:t>
      </w:r>
    </w:p>
    <w:p w:rsidR="00E37DFC" w:rsidRDefault="00E37DFC" w:rsidP="006661D4">
      <w:pPr>
        <w:rPr>
          <w:rFonts w:asciiTheme="minorHAnsi" w:hAnsiTheme="minorHAnsi" w:cstheme="minorHAnsi"/>
        </w:rPr>
      </w:pPr>
    </w:p>
    <w:p w:rsidR="00956590" w:rsidRDefault="00956590" w:rsidP="006661D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Compléter le schéma suivant</w:t>
      </w:r>
    </w:p>
    <w:p w:rsidR="008B0A4A" w:rsidRDefault="00AC30C3" w:rsidP="00680B30">
      <w:pPr>
        <w:jc w:val="right"/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C5DEB" wp14:editId="557BDCC2">
                <wp:simplePos x="0" y="0"/>
                <wp:positionH relativeFrom="column">
                  <wp:posOffset>399415</wp:posOffset>
                </wp:positionH>
                <wp:positionV relativeFrom="paragraph">
                  <wp:posOffset>121285</wp:posOffset>
                </wp:positionV>
                <wp:extent cx="2363470" cy="2835910"/>
                <wp:effectExtent l="0" t="0" r="0" b="25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283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1)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2)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3)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4)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5)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6)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7)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8)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9)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…………………….</w:t>
                            </w:r>
                          </w:p>
                          <w:p w:rsidR="00DB3B2A" w:rsidRPr="00680B30" w:rsidRDefault="00DB3B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10)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5DEB" id="Zone de texte 6" o:spid="_x0000_s1027" type="#_x0000_t202" style="position:absolute;left:0;text-align:left;margin-left:31.45pt;margin-top:9.55pt;width:186.1pt;height:223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" fillcolor="white [3201]" stroked="f" strokeweight=".5pt">
                <v:textbox>
                  <w:txbxContent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1)</w:t>
                      </w:r>
                      <w:r>
                        <w:rPr>
                          <w:sz w:val="16"/>
                          <w:szCs w:val="16"/>
                        </w:rPr>
                        <w:t xml:space="preserve"> 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2)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3)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4)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5)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6)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7)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8)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9)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…………………….</w:t>
                      </w:r>
                    </w:p>
                    <w:p w:rsidR="00DB3B2A" w:rsidRPr="00680B30" w:rsidRDefault="00DB3B2A">
                      <w:pPr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10)</w:t>
                      </w:r>
                      <w:r>
                        <w:rPr>
                          <w:sz w:val="16"/>
                          <w:szCs w:val="16"/>
                        </w:rPr>
                        <w:t xml:space="preserve"> 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680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5627E" wp14:editId="539040A2">
                <wp:simplePos x="0" y="0"/>
                <wp:positionH relativeFrom="column">
                  <wp:posOffset>3574928</wp:posOffset>
                </wp:positionH>
                <wp:positionV relativeFrom="paragraph">
                  <wp:posOffset>886230</wp:posOffset>
                </wp:positionV>
                <wp:extent cx="311286" cy="2193588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86" cy="2193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Pr="00680B30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 w:rsidRPr="00680B30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B3B2A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DB3B2A" w:rsidRPr="00680B30" w:rsidRDefault="00DB3B2A" w:rsidP="00680B30">
                            <w:pPr>
                              <w:pStyle w:val="Sansinterlig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627E" id="Zone de texte 7" o:spid="_x0000_s1028" type="#_x0000_t202" style="position:absolute;left:0;text-align:left;margin-left:281.5pt;margin-top:69.8pt;width:24.5pt;height:17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" fillcolor="white [3201]" stroked="f" strokeweight=".5pt">
                <v:textbox>
                  <w:txbxContent>
                    <w:p w:rsidR="00DB3B2A" w:rsidRPr="00680B30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1</w:t>
                      </w: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 w:rsidRPr="00680B30">
                        <w:rPr>
                          <w:sz w:val="16"/>
                          <w:szCs w:val="16"/>
                        </w:rPr>
                        <w:t>2</w:t>
                      </w: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</w:p>
                    <w:p w:rsidR="00DB3B2A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  <w:p w:rsidR="00DB3B2A" w:rsidRPr="00680B30" w:rsidRDefault="00DB3B2A" w:rsidP="00680B30">
                      <w:pPr>
                        <w:pStyle w:val="Sansinterlig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80B30">
        <w:rPr>
          <w:noProof/>
          <w:lang w:eastAsia="fr-FR"/>
        </w:rPr>
        <w:drawing>
          <wp:inline distT="0" distB="0" distL="0" distR="0">
            <wp:extent cx="1876317" cy="3107988"/>
            <wp:effectExtent l="0" t="0" r="0" b="0"/>
            <wp:docPr id="4" name="Image 4" descr="Afficher les détails de l’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fficher les détails de l’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0"/>
                    <a:stretch/>
                  </pic:blipFill>
                  <pic:spPr bwMode="auto">
                    <a:xfrm>
                      <a:off x="0" y="0"/>
                      <a:ext cx="1876924" cy="31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C12" w:rsidRDefault="00F55899" w:rsidP="00C70C1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 propos du cycle menstruel</w:t>
      </w:r>
    </w:p>
    <w:p w:rsidR="00F55899" w:rsidRDefault="00F55899" w:rsidP="00331127">
      <w:pPr>
        <w:pStyle w:val="Paragraphedeliste"/>
        <w:numPr>
          <w:ilvl w:val="0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premier jour du cycle correspond au dernier jour des règles</w:t>
      </w:r>
    </w:p>
    <w:p w:rsidR="00F55899" w:rsidRDefault="00F55899" w:rsidP="00331127">
      <w:pPr>
        <w:pStyle w:val="Paragraphedeliste"/>
        <w:numPr>
          <w:ilvl w:val="0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durée d’un cycle est de 28 jours</w:t>
      </w:r>
    </w:p>
    <w:p w:rsidR="00F55899" w:rsidRDefault="00F55899" w:rsidP="00331127">
      <w:pPr>
        <w:pStyle w:val="Paragraphedeliste"/>
        <w:numPr>
          <w:ilvl w:val="0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ménopause correspond à l’apparition des bouffées de chaleur</w:t>
      </w:r>
    </w:p>
    <w:p w:rsidR="00F55899" w:rsidRDefault="00F55899" w:rsidP="00331127">
      <w:pPr>
        <w:pStyle w:val="Paragraphedeliste"/>
        <w:numPr>
          <w:ilvl w:val="0"/>
          <w:numId w:val="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menstruations sont appelées dyspareunies</w:t>
      </w:r>
    </w:p>
    <w:p w:rsidR="00F55899" w:rsidRDefault="00F55899" w:rsidP="00F5589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Compléter</w:t>
      </w:r>
    </w:p>
    <w:p w:rsidR="00F55899" w:rsidRPr="00F55899" w:rsidRDefault="00F55899" w:rsidP="00F55899">
      <w:pPr>
        <w:ind w:left="7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la puberté, l’ovaire contient environ 300 000 à 500 000 ……………….. Chaque cycle sera marqué par la croissance d’un follicule dont la rupture correspond à ……………….. et libère ……………….. Le follicule affaissé va alors se transform</w:t>
      </w:r>
      <w:r w:rsidR="00297899">
        <w:rPr>
          <w:rFonts w:asciiTheme="minorHAnsi" w:hAnsiTheme="minorHAnsi" w:cstheme="minorHAnsi"/>
        </w:rPr>
        <w:t>er</w:t>
      </w:r>
      <w:r>
        <w:rPr>
          <w:rFonts w:asciiTheme="minorHAnsi" w:hAnsiTheme="minorHAnsi" w:cstheme="minorHAnsi"/>
        </w:rPr>
        <w:t xml:space="preserve"> en ………………..</w:t>
      </w:r>
    </w:p>
    <w:p w:rsidR="00C70C12" w:rsidRDefault="00C70C12">
      <w:pPr>
        <w:rPr>
          <w:rFonts w:asciiTheme="minorHAnsi" w:hAnsiTheme="minorHAnsi" w:cstheme="minorHAnsi"/>
        </w:rPr>
      </w:pPr>
    </w:p>
    <w:p w:rsidR="004C5C89" w:rsidRDefault="002C30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Quelle est la principale fonction de l’appareil génital masculin ?</w:t>
      </w:r>
    </w:p>
    <w:p w:rsidR="002C3029" w:rsidRDefault="002C3029" w:rsidP="00331127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Assurer la filtration de l’urine</w:t>
      </w:r>
    </w:p>
    <w:p w:rsidR="002C3029" w:rsidRDefault="002C3029" w:rsidP="00331127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Assurer la filtration du sang</w:t>
      </w:r>
    </w:p>
    <w:p w:rsidR="002C3029" w:rsidRDefault="002C3029" w:rsidP="00331127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Assurer la fonction de reproduction</w:t>
      </w:r>
    </w:p>
    <w:p w:rsidR="002C3029" w:rsidRDefault="002C3029" w:rsidP="00331127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Assurer la production de gamètes</w:t>
      </w:r>
    </w:p>
    <w:p w:rsidR="002C3029" w:rsidRDefault="002C3029" w:rsidP="002C3029">
      <w:pPr>
        <w:rPr>
          <w:rFonts w:asciiTheme="minorHAnsi" w:hAnsiTheme="minorHAnsi" w:cstheme="minorHAnsi"/>
        </w:rPr>
      </w:pPr>
    </w:p>
    <w:p w:rsidR="002C3029" w:rsidRDefault="002C3029" w:rsidP="002C30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L’appareil génital masculin </w:t>
      </w:r>
    </w:p>
    <w:p w:rsidR="002C3029" w:rsidRDefault="002C3029" w:rsidP="00331127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Elabore et émet les spermatozoïdes</w:t>
      </w:r>
    </w:p>
    <w:p w:rsidR="002C3029" w:rsidRDefault="002C3029" w:rsidP="00331127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Produit le sperme et la testostérone</w:t>
      </w:r>
    </w:p>
    <w:p w:rsidR="002C3029" w:rsidRDefault="002C3029" w:rsidP="00331127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Produit le sperme et les œstrogènes</w:t>
      </w:r>
    </w:p>
    <w:p w:rsidR="002C3029" w:rsidRDefault="002C3029" w:rsidP="00331127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Permet le dépôt du sperme dans les voies génitales féminines</w:t>
      </w:r>
    </w:p>
    <w:p w:rsidR="002C3029" w:rsidRDefault="002C3029" w:rsidP="00331127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Elabore et émet des ovocytes</w:t>
      </w:r>
    </w:p>
    <w:p w:rsidR="002C3029" w:rsidRDefault="002C3029" w:rsidP="002C3029">
      <w:pPr>
        <w:rPr>
          <w:rFonts w:asciiTheme="minorHAnsi" w:hAnsiTheme="minorHAnsi" w:cstheme="minorHAnsi"/>
        </w:rPr>
      </w:pPr>
    </w:p>
    <w:p w:rsidR="002C3029" w:rsidRDefault="002C3029" w:rsidP="002C30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Quels organes font partie des organes génitaux internes ?</w:t>
      </w:r>
    </w:p>
    <w:p w:rsidR="002C3029" w:rsidRDefault="002C3029" w:rsidP="00331127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testicules</w:t>
      </w:r>
    </w:p>
    <w:p w:rsidR="002C3029" w:rsidRDefault="002C3029" w:rsidP="00331127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vésicules séminales</w:t>
      </w:r>
    </w:p>
    <w:p w:rsidR="002C3029" w:rsidRDefault="002C3029" w:rsidP="00331127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L’épididyme</w:t>
      </w:r>
    </w:p>
    <w:p w:rsidR="002C3029" w:rsidRDefault="002C3029" w:rsidP="00331127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L’urètre</w:t>
      </w:r>
    </w:p>
    <w:p w:rsidR="002C3029" w:rsidRDefault="002C3029" w:rsidP="00331127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canal éjaculateur</w:t>
      </w:r>
    </w:p>
    <w:p w:rsidR="002C3029" w:rsidRDefault="002C3029" w:rsidP="002C3029">
      <w:pPr>
        <w:rPr>
          <w:rFonts w:asciiTheme="minorHAnsi" w:hAnsiTheme="minorHAnsi" w:cstheme="minorHAnsi"/>
        </w:rPr>
      </w:pPr>
    </w:p>
    <w:p w:rsidR="002C3029" w:rsidRDefault="002C3029" w:rsidP="002C3029">
      <w:pPr>
        <w:rPr>
          <w:rFonts w:asciiTheme="minorHAnsi" w:hAnsiTheme="minorHAnsi" w:cstheme="minorHAnsi"/>
        </w:rPr>
      </w:pPr>
    </w:p>
    <w:p w:rsidR="002C3029" w:rsidRDefault="002C3029" w:rsidP="002C30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Quels éléments sont des glandes annexes ?</w:t>
      </w:r>
    </w:p>
    <w:p w:rsidR="002C3029" w:rsidRDefault="002C3029" w:rsidP="00331127">
      <w:pPr>
        <w:pStyle w:val="Paragraphedeliste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vésicules séminales</w:t>
      </w:r>
    </w:p>
    <w:p w:rsidR="002C3029" w:rsidRDefault="002C3029" w:rsidP="00331127">
      <w:pPr>
        <w:pStyle w:val="Paragraphedeliste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testicules</w:t>
      </w:r>
    </w:p>
    <w:p w:rsidR="002C3029" w:rsidRDefault="002C3029" w:rsidP="00331127">
      <w:pPr>
        <w:pStyle w:val="Paragraphedeliste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canal déférent</w:t>
      </w:r>
    </w:p>
    <w:p w:rsidR="002C3029" w:rsidRDefault="002C3029" w:rsidP="00331127">
      <w:pPr>
        <w:pStyle w:val="Paragraphedeliste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prostate</w:t>
      </w:r>
    </w:p>
    <w:p w:rsidR="002C3029" w:rsidRDefault="002C3029" w:rsidP="002C3029">
      <w:pPr>
        <w:rPr>
          <w:rFonts w:asciiTheme="minorHAnsi" w:hAnsiTheme="minorHAnsi" w:cstheme="minorHAnsi"/>
        </w:rPr>
      </w:pPr>
    </w:p>
    <w:p w:rsidR="002C3029" w:rsidRDefault="002C3029" w:rsidP="002C30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Quels éléments sont des organes génitaux externes ?</w:t>
      </w:r>
    </w:p>
    <w:p w:rsidR="002C3029" w:rsidRDefault="002C3029" w:rsidP="00331127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verge</w:t>
      </w:r>
    </w:p>
    <w:p w:rsidR="002C3029" w:rsidRDefault="002C3029" w:rsidP="00331127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pénis</w:t>
      </w:r>
    </w:p>
    <w:p w:rsidR="002C3029" w:rsidRDefault="002C3029" w:rsidP="00331127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organes érectiles</w:t>
      </w:r>
    </w:p>
    <w:p w:rsidR="002C3029" w:rsidRDefault="002C3029" w:rsidP="00331127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testicules</w:t>
      </w:r>
    </w:p>
    <w:p w:rsidR="002C3029" w:rsidRDefault="002C3029" w:rsidP="00331127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prostate</w:t>
      </w:r>
    </w:p>
    <w:p w:rsidR="002C3029" w:rsidRDefault="002C3029" w:rsidP="002C3029">
      <w:pPr>
        <w:rPr>
          <w:rFonts w:asciiTheme="minorHAnsi" w:hAnsiTheme="minorHAnsi" w:cstheme="minorHAnsi"/>
        </w:rPr>
      </w:pPr>
    </w:p>
    <w:p w:rsidR="00212C53" w:rsidRDefault="00212C53" w:rsidP="002C30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Compléter le schéma</w:t>
      </w:r>
    </w:p>
    <w:p w:rsidR="00212C53" w:rsidRDefault="00DF3BFF" w:rsidP="002C3029">
      <w:pPr>
        <w:rPr>
          <w:rFonts w:asciiTheme="minorHAnsi" w:hAnsiTheme="minorHAnsi" w:cstheme="minorHAns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A7A916" wp14:editId="7E0E7134">
                <wp:simplePos x="0" y="0"/>
                <wp:positionH relativeFrom="column">
                  <wp:posOffset>4945380</wp:posOffset>
                </wp:positionH>
                <wp:positionV relativeFrom="paragraph">
                  <wp:posOffset>52070</wp:posOffset>
                </wp:positionV>
                <wp:extent cx="1544955" cy="222186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2221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6) …………………………………………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7) …………………………………………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8) …………………………………………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9) …………………………………………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10) 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A916" id="Zone de texte 10" o:spid="_x0000_s1029" type="#_x0000_t202" style="position:absolute;margin-left:389.4pt;margin-top:4.1pt;width:121.65pt;height:174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" fillcolor="white [3201]" stroked="f" strokeweight=".5pt">
                <v:textbox>
                  <w:txbxContent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6) …………………………………………</w:t>
                      </w: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7) …………………………………………</w:t>
                      </w: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8) …………………………………………</w:t>
                      </w: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9) …………………………………………</w:t>
                      </w: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10) 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A3AB1" wp14:editId="7C1A7FD9">
                <wp:simplePos x="0" y="0"/>
                <wp:positionH relativeFrom="column">
                  <wp:posOffset>3162919</wp:posOffset>
                </wp:positionH>
                <wp:positionV relativeFrom="paragraph">
                  <wp:posOffset>52632</wp:posOffset>
                </wp:positionV>
                <wp:extent cx="1619885" cy="2222339"/>
                <wp:effectExtent l="0" t="0" r="0" b="698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2222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1) …………………………………………….</w:t>
                            </w:r>
                          </w:p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2) …………………………………………….</w:t>
                            </w:r>
                          </w:p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3) …………………………………………….</w:t>
                            </w:r>
                          </w:p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4) …………………………………………….</w:t>
                            </w:r>
                          </w:p>
                          <w:p w:rsidR="00DB3B2A" w:rsidRPr="00DF3BFF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3BFF">
                              <w:rPr>
                                <w:sz w:val="18"/>
                                <w:szCs w:val="18"/>
                              </w:rPr>
                              <w:t>5) 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3AB1" id="Zone de texte 9" o:spid="_x0000_s1030" type="#_x0000_t202" style="position:absolute;margin-left:249.05pt;margin-top:4.15pt;width:127.55pt;height:1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" fillcolor="white [3201]" stroked="f" strokeweight=".5pt">
                <v:textbox>
                  <w:txbxContent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1) …………………………………………….</w:t>
                      </w:r>
                    </w:p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2) …………………………………………….</w:t>
                      </w:r>
                    </w:p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3) …………………………………………….</w:t>
                      </w:r>
                    </w:p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4) …………………………………………….</w:t>
                      </w:r>
                    </w:p>
                    <w:p w:rsidR="00DB3B2A" w:rsidRPr="00DF3BFF" w:rsidRDefault="00DB3B2A">
                      <w:pPr>
                        <w:rPr>
                          <w:sz w:val="18"/>
                          <w:szCs w:val="18"/>
                        </w:rPr>
                      </w:pPr>
                      <w:r w:rsidRPr="00DF3BFF">
                        <w:rPr>
                          <w:sz w:val="18"/>
                          <w:szCs w:val="18"/>
                        </w:rPr>
                        <w:t>5) 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212C53">
        <w:rPr>
          <w:noProof/>
          <w:lang w:eastAsia="fr-FR"/>
        </w:rPr>
        <w:drawing>
          <wp:inline distT="0" distB="0" distL="0" distR="0">
            <wp:extent cx="3172440" cy="2170253"/>
            <wp:effectExtent l="0" t="0" r="0" b="1905"/>
            <wp:docPr id="8" name="Image 8" descr="http://clg-blois-begon-blois.tice.ac-orleans-tours.fr/eva/sites/clg-blois-begon-blois/IMG/image/jourdren/transimission-vie/Appareil-reprod-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clg-blois-begon-blois.tice.ac-orleans-tours.fr/eva/sites/clg-blois-begon-blois/IMG/image/jourdren/transimission-vie/Appareil-reprod-homme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34" cy="21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BE" w:rsidRDefault="006863BE" w:rsidP="006863BE">
      <w:pPr>
        <w:rPr>
          <w:rFonts w:asciiTheme="minorHAnsi" w:hAnsiTheme="minorHAnsi" w:cstheme="minorHAnsi"/>
        </w:rPr>
      </w:pPr>
    </w:p>
    <w:p w:rsidR="006863BE" w:rsidRDefault="006863BE" w:rsidP="006863B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verge est composée de </w:t>
      </w:r>
    </w:p>
    <w:p w:rsidR="006863BE" w:rsidRDefault="006863BE" w:rsidP="00331127">
      <w:pPr>
        <w:pStyle w:val="Paragraphedeliste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 corps érectile</w:t>
      </w:r>
      <w:r w:rsidR="006A3F47">
        <w:rPr>
          <w:rFonts w:asciiTheme="minorHAnsi" w:hAnsiTheme="minorHAnsi" w:cstheme="minorHAnsi"/>
        </w:rPr>
        <w:t>s</w:t>
      </w:r>
    </w:p>
    <w:p w:rsidR="006863BE" w:rsidRDefault="006863BE" w:rsidP="00331127">
      <w:pPr>
        <w:pStyle w:val="Paragraphedeliste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corps érectiles</w:t>
      </w:r>
    </w:p>
    <w:p w:rsidR="006863BE" w:rsidRDefault="006863BE" w:rsidP="00331127">
      <w:pPr>
        <w:pStyle w:val="Paragraphedeliste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 corps caverneux</w:t>
      </w:r>
    </w:p>
    <w:p w:rsidR="006863BE" w:rsidRDefault="006863BE" w:rsidP="00331127">
      <w:pPr>
        <w:pStyle w:val="Paragraphedeliste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 corps caverneux + 1 corps spongieux</w:t>
      </w:r>
    </w:p>
    <w:p w:rsidR="006863BE" w:rsidRDefault="006863BE" w:rsidP="00331127">
      <w:pPr>
        <w:pStyle w:val="Paragraphedeliste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corps caverneux</w:t>
      </w:r>
    </w:p>
    <w:p w:rsidR="006863BE" w:rsidRDefault="006863BE" w:rsidP="002C3029">
      <w:pPr>
        <w:rPr>
          <w:rFonts w:asciiTheme="minorHAnsi" w:hAnsiTheme="minorHAnsi" w:cstheme="minorHAnsi"/>
        </w:rPr>
      </w:pPr>
    </w:p>
    <w:p w:rsidR="002C3029" w:rsidRDefault="002C3029" w:rsidP="002C30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Les testicules sont</w:t>
      </w:r>
    </w:p>
    <w:p w:rsidR="002C3029" w:rsidRDefault="002C3029" w:rsidP="00331127">
      <w:pPr>
        <w:pStyle w:val="Paragraphedeliste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glande sexuelle</w:t>
      </w:r>
    </w:p>
    <w:p w:rsidR="002C3029" w:rsidRDefault="002C3029" w:rsidP="00331127">
      <w:pPr>
        <w:pStyle w:val="Paragraphedeliste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gonade féminine</w:t>
      </w:r>
    </w:p>
    <w:p w:rsidR="002C3029" w:rsidRDefault="002C3029" w:rsidP="00331127">
      <w:pPr>
        <w:pStyle w:val="Paragraphedeliste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organe génital externe</w:t>
      </w:r>
    </w:p>
    <w:p w:rsidR="002C3029" w:rsidRDefault="002C3029" w:rsidP="00331127">
      <w:pPr>
        <w:pStyle w:val="Paragraphedeliste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organe génital interne</w:t>
      </w:r>
    </w:p>
    <w:p w:rsidR="002C3029" w:rsidRDefault="002C3029" w:rsidP="00331127">
      <w:pPr>
        <w:pStyle w:val="Paragraphedeliste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gonade mâle</w:t>
      </w:r>
    </w:p>
    <w:p w:rsidR="002C3029" w:rsidRDefault="002C3029" w:rsidP="002C302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Pourquoi les testicules ont une fonction exocrine ?</w:t>
      </w:r>
    </w:p>
    <w:p w:rsidR="002C3029" w:rsidRDefault="00212C53" w:rsidP="00331127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fabriquent les ovocytes</w:t>
      </w:r>
    </w:p>
    <w:p w:rsidR="00212C53" w:rsidRDefault="00212C53" w:rsidP="00331127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fabriquent les spermatozoïdes dans les tubes séminifères</w:t>
      </w:r>
    </w:p>
    <w:p w:rsidR="00212C53" w:rsidRDefault="00212C53" w:rsidP="00331127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sécrètent la testostérone</w:t>
      </w:r>
    </w:p>
    <w:p w:rsidR="00212C53" w:rsidRDefault="00212C53" w:rsidP="00331127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sécrètent l’œstrogène</w:t>
      </w:r>
    </w:p>
    <w:p w:rsidR="00212C53" w:rsidRDefault="00212C53" w:rsidP="00331127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sécrètent la progestérone</w:t>
      </w:r>
    </w:p>
    <w:p w:rsidR="006D1E84" w:rsidRPr="006D1E84" w:rsidRDefault="006D1E84" w:rsidP="006D1E84">
      <w:pPr>
        <w:pStyle w:val="Paragraphedeliste"/>
        <w:rPr>
          <w:rFonts w:asciiTheme="minorHAnsi" w:hAnsiTheme="minorHAnsi" w:cstheme="minorHAnsi"/>
        </w:rPr>
      </w:pPr>
    </w:p>
    <w:p w:rsidR="00212C53" w:rsidRDefault="00212C53" w:rsidP="00212C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Pourquoi les testicules ont une fonction endocrine ?</w:t>
      </w:r>
    </w:p>
    <w:p w:rsidR="00212C53" w:rsidRDefault="00212C53" w:rsidP="00331127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sécrètent la testostérone</w:t>
      </w:r>
    </w:p>
    <w:p w:rsidR="00212C53" w:rsidRDefault="00212C53" w:rsidP="00331127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stimulent les caractères primaires et secondaires</w:t>
      </w:r>
    </w:p>
    <w:p w:rsidR="00212C53" w:rsidRDefault="00212C53" w:rsidP="00331127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sécrètent la progestérone</w:t>
      </w:r>
    </w:p>
    <w:p w:rsidR="006D1E84" w:rsidRDefault="00212C53" w:rsidP="00331127">
      <w:pPr>
        <w:pStyle w:val="Paragraphedeliste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Ils fabriquent les spermatozoïdes</w:t>
      </w:r>
    </w:p>
    <w:p w:rsidR="007076D8" w:rsidRDefault="007076D8" w:rsidP="007076D8">
      <w:pPr>
        <w:rPr>
          <w:rFonts w:asciiTheme="minorHAnsi" w:hAnsiTheme="minorHAnsi" w:cstheme="minorHAnsi"/>
        </w:rPr>
      </w:pPr>
    </w:p>
    <w:p w:rsidR="007076D8" w:rsidRDefault="007076D8" w:rsidP="007076D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Où sont fabriqués les spermatozoïdes ?</w:t>
      </w:r>
    </w:p>
    <w:p w:rsidR="007076D8" w:rsidRDefault="007076D8" w:rsidP="00331127">
      <w:pPr>
        <w:pStyle w:val="Paragraphedeliste"/>
        <w:numPr>
          <w:ilvl w:val="0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Dans les vésicules séminales</w:t>
      </w:r>
    </w:p>
    <w:p w:rsidR="007076D8" w:rsidRDefault="007076D8" w:rsidP="00331127">
      <w:pPr>
        <w:pStyle w:val="Paragraphedeliste"/>
        <w:numPr>
          <w:ilvl w:val="0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Dans les tubes </w:t>
      </w:r>
      <w:r w:rsidR="004D0ABE">
        <w:rPr>
          <w:rFonts w:asciiTheme="minorHAnsi" w:hAnsiTheme="minorHAnsi" w:cstheme="minorHAnsi"/>
        </w:rPr>
        <w:t>séminifères</w:t>
      </w:r>
      <w:r>
        <w:rPr>
          <w:rFonts w:asciiTheme="minorHAnsi" w:hAnsiTheme="minorHAnsi" w:cstheme="minorHAnsi"/>
        </w:rPr>
        <w:t xml:space="preserve"> contournés</w:t>
      </w:r>
    </w:p>
    <w:p w:rsidR="007076D8" w:rsidRDefault="007076D8" w:rsidP="00331127">
      <w:pPr>
        <w:pStyle w:val="Paragraphedeliste"/>
        <w:numPr>
          <w:ilvl w:val="0"/>
          <w:numId w:val="2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Dans les lobules </w:t>
      </w:r>
    </w:p>
    <w:p w:rsidR="007076D8" w:rsidRPr="007076D8" w:rsidRDefault="007076D8" w:rsidP="007076D8">
      <w:pPr>
        <w:rPr>
          <w:rFonts w:asciiTheme="minorHAnsi" w:hAnsiTheme="minorHAnsi" w:cstheme="minorHAnsi"/>
        </w:rPr>
      </w:pPr>
    </w:p>
    <w:p w:rsidR="00212C53" w:rsidRDefault="00212C53" w:rsidP="00212C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 contrôle la testostérone ?</w:t>
      </w:r>
    </w:p>
    <w:p w:rsidR="00212C53" w:rsidRDefault="00212C53" w:rsidP="00331127">
      <w:pPr>
        <w:pStyle w:val="Paragraphedeliste"/>
        <w:numPr>
          <w:ilvl w:val="0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fabrication d’urine</w:t>
      </w:r>
    </w:p>
    <w:p w:rsidR="00212C53" w:rsidRDefault="00212C53" w:rsidP="00331127">
      <w:pPr>
        <w:pStyle w:val="Paragraphedeliste"/>
        <w:numPr>
          <w:ilvl w:val="0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régulation de la température</w:t>
      </w:r>
    </w:p>
    <w:p w:rsidR="00212C53" w:rsidRDefault="00212C53" w:rsidP="00331127">
      <w:pPr>
        <w:pStyle w:val="Paragraphedeliste"/>
        <w:numPr>
          <w:ilvl w:val="0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fabrication des spermatozoïdes</w:t>
      </w:r>
    </w:p>
    <w:p w:rsidR="00212C53" w:rsidRDefault="00212C53" w:rsidP="00331127">
      <w:pPr>
        <w:pStyle w:val="Paragraphedeliste"/>
        <w:numPr>
          <w:ilvl w:val="0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fabrication d’œstrogène</w:t>
      </w:r>
    </w:p>
    <w:p w:rsidR="007076D8" w:rsidRDefault="007076D8" w:rsidP="007076D8">
      <w:pPr>
        <w:rPr>
          <w:rFonts w:asciiTheme="minorHAnsi" w:hAnsiTheme="minorHAnsi" w:cstheme="minorHAnsi"/>
        </w:rPr>
      </w:pPr>
    </w:p>
    <w:p w:rsidR="007076D8" w:rsidRPr="007076D8" w:rsidRDefault="007076D8" w:rsidP="007076D8">
      <w:pPr>
        <w:rPr>
          <w:rFonts w:asciiTheme="minorHAnsi" w:hAnsiTheme="minorHAnsi" w:cstheme="minorHAnsi"/>
        </w:rPr>
      </w:pPr>
    </w:p>
    <w:p w:rsidR="005C33BE" w:rsidRDefault="006863BE" w:rsidP="00212C53">
      <w:pPr>
        <w:rPr>
          <w:rFonts w:asciiTheme="minorHAnsi" w:hAnsiTheme="minorHAnsi" w:cstheme="minorHAnsi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D18CF" wp14:editId="2FDDA3C7">
                <wp:simplePos x="0" y="0"/>
                <wp:positionH relativeFrom="column">
                  <wp:posOffset>378460</wp:posOffset>
                </wp:positionH>
                <wp:positionV relativeFrom="paragraph">
                  <wp:posOffset>287342</wp:posOffset>
                </wp:positionV>
                <wp:extent cx="271780" cy="340995"/>
                <wp:effectExtent l="0" t="0" r="13970" b="2095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4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D18CF" id="Zone de texte 12" o:spid="_x0000_s1031" type="#_x0000_t202" style="position:absolute;margin-left:29.8pt;margin-top:22.65pt;width:21.4pt;height:2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" fillcolor="white [3212]" strokecolor="white [3212]" strokeweight=".5pt">
                <v:textbox>
                  <w:txbxContent>
                    <w:p w:rsidR="00DB3B2A" w:rsidRDefault="00DB3B2A"/>
                  </w:txbxContent>
                </v:textbox>
              </v:shape>
            </w:pict>
          </mc:Fallback>
        </mc:AlternateContent>
      </w:r>
      <w:r w:rsidR="002349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430F11" wp14:editId="4DA5EFCB">
                <wp:simplePos x="0" y="0"/>
                <wp:positionH relativeFrom="column">
                  <wp:posOffset>3382645</wp:posOffset>
                </wp:positionH>
                <wp:positionV relativeFrom="paragraph">
                  <wp:posOffset>240665</wp:posOffset>
                </wp:positionV>
                <wp:extent cx="3003550" cy="2713355"/>
                <wp:effectExtent l="0" t="0" r="635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271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1)  ………………………………………………………</w:t>
                            </w:r>
                          </w:p>
                          <w:p w:rsidR="00DB3B2A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2)  ………………………………………………………</w:t>
                            </w:r>
                          </w:p>
                          <w:p w:rsidR="00DB3B2A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3)  ………………………………………………………</w:t>
                            </w:r>
                          </w:p>
                          <w:p w:rsidR="00DB3B2A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4)  ………………………………………………………</w:t>
                            </w:r>
                          </w:p>
                          <w:p w:rsidR="00DB3B2A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5)  ………………………………………………………</w:t>
                            </w:r>
                          </w:p>
                          <w:p w:rsidR="00DB3B2A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6)  ………………………………………………………</w:t>
                            </w:r>
                          </w:p>
                          <w:p w:rsidR="00DB3B2A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7)  ………………………………………………………</w:t>
                            </w:r>
                          </w:p>
                          <w:p w:rsidR="00DB3B2A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8)  ………………………………………………………</w:t>
                            </w:r>
                          </w:p>
                          <w:p w:rsidR="00DB3B2A" w:rsidRPr="00234970" w:rsidRDefault="00DB3B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9)  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0F11" id="Zone de texte 15" o:spid="_x0000_s1032" type="#_x0000_t202" style="position:absolute;margin-left:266.35pt;margin-top:18.95pt;width:236.5pt;height:213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" fillcolor="white [3201]" stroked="f" strokeweight=".5pt">
                <v:textbox>
                  <w:txbxContent>
                    <w:p w:rsidR="00DB3B2A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1)  ………………………………………………………</w:t>
                      </w:r>
                    </w:p>
                    <w:p w:rsidR="00DB3B2A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2)  ………………………………………………………</w:t>
                      </w:r>
                    </w:p>
                    <w:p w:rsidR="00DB3B2A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3)  ………………………………………………………</w:t>
                      </w:r>
                    </w:p>
                    <w:p w:rsidR="00DB3B2A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4)  ………………………………………………………</w:t>
                      </w:r>
                    </w:p>
                    <w:p w:rsidR="00DB3B2A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5)  ………………………………………………………</w:t>
                      </w:r>
                    </w:p>
                    <w:p w:rsidR="00DB3B2A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6)  ………………………………………………………</w:t>
                      </w:r>
                    </w:p>
                    <w:p w:rsidR="00DB3B2A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7)  ………………………………………………………</w:t>
                      </w:r>
                    </w:p>
                    <w:p w:rsidR="00DB3B2A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8)  ………………………………………………………</w:t>
                      </w:r>
                    </w:p>
                    <w:p w:rsidR="00DB3B2A" w:rsidRPr="00234970" w:rsidRDefault="00DB3B2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9)  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5C33BE">
        <w:rPr>
          <w:rFonts w:asciiTheme="minorHAnsi" w:hAnsiTheme="minorHAnsi" w:cstheme="minorHAnsi"/>
        </w:rPr>
        <w:t>Compléter le schéma</w:t>
      </w:r>
    </w:p>
    <w:p w:rsidR="005C33BE" w:rsidRDefault="005C33BE" w:rsidP="00212C53">
      <w:pPr>
        <w:rPr>
          <w:rFonts w:asciiTheme="minorHAnsi" w:hAnsiTheme="minorHAnsi" w:cstheme="minorHAnsi"/>
        </w:rPr>
      </w:pPr>
      <w:r>
        <w:rPr>
          <w:noProof/>
          <w:lang w:eastAsia="fr-FR"/>
        </w:rPr>
        <w:drawing>
          <wp:inline distT="0" distB="0" distL="0" distR="0" wp14:anchorId="4B5F5587" wp14:editId="2360EDA4">
            <wp:extent cx="2241871" cy="2066134"/>
            <wp:effectExtent l="0" t="0" r="6350" b="0"/>
            <wp:docPr id="11" name="Image 1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84"/>
                    <a:stretch/>
                  </pic:blipFill>
                  <pic:spPr bwMode="auto">
                    <a:xfrm>
                      <a:off x="0" y="0"/>
                      <a:ext cx="2241871" cy="20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D8" w:rsidRDefault="007076D8" w:rsidP="00212C53">
      <w:pPr>
        <w:rPr>
          <w:rFonts w:asciiTheme="minorHAnsi" w:hAnsiTheme="minorHAnsi" w:cstheme="minorHAnsi"/>
        </w:rPr>
      </w:pPr>
    </w:p>
    <w:p w:rsidR="007076D8" w:rsidRDefault="007076D8" w:rsidP="00212C53">
      <w:pPr>
        <w:rPr>
          <w:rFonts w:asciiTheme="minorHAnsi" w:hAnsiTheme="minorHAnsi" w:cstheme="minorHAnsi"/>
        </w:rPr>
      </w:pPr>
    </w:p>
    <w:p w:rsidR="00212C53" w:rsidRDefault="00212C53" w:rsidP="00212C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 est le rôle de l’épididyme ?</w:t>
      </w:r>
    </w:p>
    <w:p w:rsidR="00212C53" w:rsidRDefault="00212C53" w:rsidP="00331127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Collecter les tubes séminifères</w:t>
      </w:r>
    </w:p>
    <w:p w:rsidR="00212C53" w:rsidRDefault="00212C53" w:rsidP="00331127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Stocker et faire maturer les spermatozoïdes</w:t>
      </w:r>
    </w:p>
    <w:p w:rsidR="00212C53" w:rsidRDefault="00212C53" w:rsidP="00331127">
      <w:pPr>
        <w:pStyle w:val="Paragraphedeliste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Collecter l’urine</w:t>
      </w:r>
    </w:p>
    <w:p w:rsidR="00674382" w:rsidRDefault="00674382" w:rsidP="00674382">
      <w:pPr>
        <w:rPr>
          <w:rFonts w:asciiTheme="minorHAnsi" w:hAnsiTheme="minorHAnsi" w:cstheme="minorHAnsi"/>
        </w:rPr>
      </w:pPr>
    </w:p>
    <w:p w:rsidR="00674382" w:rsidRDefault="00674382" w:rsidP="006743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 est le rôle du canal déférent ?</w:t>
      </w:r>
    </w:p>
    <w:p w:rsidR="00674382" w:rsidRDefault="00674382" w:rsidP="00331127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Conduire les spermatozoïdes de</w:t>
      </w:r>
      <w:r w:rsidR="005C33BE">
        <w:rPr>
          <w:rFonts w:asciiTheme="minorHAnsi" w:hAnsiTheme="minorHAnsi" w:cstheme="minorHAnsi"/>
        </w:rPr>
        <w:t xml:space="preserve"> l’épididyme à la vésicule séminale</w:t>
      </w:r>
    </w:p>
    <w:p w:rsidR="00674382" w:rsidRPr="00674382" w:rsidRDefault="00674382" w:rsidP="00331127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Conduire les spermatozoïdes de</w:t>
      </w:r>
      <w:r w:rsidR="005C33BE">
        <w:rPr>
          <w:rFonts w:asciiTheme="minorHAnsi" w:hAnsiTheme="minorHAnsi" w:cstheme="minorHAnsi"/>
        </w:rPr>
        <w:t xml:space="preserve"> la vésicule séminale à l’épididyme</w:t>
      </w:r>
    </w:p>
    <w:p w:rsidR="00674382" w:rsidRPr="00674382" w:rsidRDefault="00674382" w:rsidP="00331127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Conduire les spermatozoïdes de</w:t>
      </w:r>
      <w:r w:rsidR="005C33BE">
        <w:rPr>
          <w:rFonts w:asciiTheme="minorHAnsi" w:hAnsiTheme="minorHAnsi" w:cstheme="minorHAnsi"/>
        </w:rPr>
        <w:t xml:space="preserve"> l’épididime à la vésicule séminale</w:t>
      </w:r>
    </w:p>
    <w:p w:rsidR="00674382" w:rsidRDefault="00674382" w:rsidP="00331127">
      <w:pPr>
        <w:pStyle w:val="Paragraphedeliste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Conduire les spermatozoïdes de</w:t>
      </w:r>
      <w:r w:rsidR="005C33BE">
        <w:rPr>
          <w:rFonts w:asciiTheme="minorHAnsi" w:hAnsiTheme="minorHAnsi" w:cstheme="minorHAnsi"/>
        </w:rPr>
        <w:t xml:space="preserve"> la vésicule séminale à l’épididime</w:t>
      </w:r>
    </w:p>
    <w:p w:rsidR="00674382" w:rsidRDefault="00674382" w:rsidP="00674382">
      <w:pPr>
        <w:rPr>
          <w:rFonts w:asciiTheme="minorHAnsi" w:hAnsiTheme="minorHAnsi" w:cstheme="minorHAnsi"/>
        </w:rPr>
      </w:pPr>
    </w:p>
    <w:p w:rsidR="00674382" w:rsidRDefault="005C33BE" w:rsidP="006743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 peut-on dire des vésicules séminales ?</w:t>
      </w:r>
    </w:p>
    <w:p w:rsidR="005C33BE" w:rsidRDefault="005C33BE" w:rsidP="00331127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 sont des glandes annexes</w:t>
      </w:r>
    </w:p>
    <w:p w:rsidR="005C33BE" w:rsidRDefault="005C33BE" w:rsidP="00331127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 sont des réservoirs de sperme</w:t>
      </w:r>
    </w:p>
    <w:p w:rsidR="005C33BE" w:rsidRDefault="005C33BE" w:rsidP="00331127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Elles sécrètent le sperme</w:t>
      </w:r>
    </w:p>
    <w:p w:rsidR="005C33BE" w:rsidRDefault="005C33BE" w:rsidP="00331127">
      <w:pPr>
        <w:pStyle w:val="Paragraphedeliste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Elles sécrètent le liquide séminal</w:t>
      </w:r>
    </w:p>
    <w:p w:rsidR="005C33BE" w:rsidRDefault="005C33BE" w:rsidP="005C33BE">
      <w:pPr>
        <w:rPr>
          <w:rFonts w:asciiTheme="minorHAnsi" w:hAnsiTheme="minorHAnsi" w:cstheme="minorHAnsi"/>
        </w:rPr>
      </w:pPr>
    </w:p>
    <w:p w:rsidR="007076D8" w:rsidRDefault="007076D8" w:rsidP="005C33BE">
      <w:pPr>
        <w:rPr>
          <w:rFonts w:asciiTheme="minorHAnsi" w:hAnsiTheme="minorHAnsi" w:cstheme="minorHAnsi"/>
        </w:rPr>
      </w:pPr>
    </w:p>
    <w:p w:rsidR="005C33BE" w:rsidRDefault="00E2288D" w:rsidP="005C33B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Que peut-on dire sur la prostate</w:t>
      </w:r>
    </w:p>
    <w:p w:rsidR="00E2288D" w:rsidRDefault="00E2288D" w:rsidP="00331127">
      <w:pPr>
        <w:pStyle w:val="Paragraphedeliste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 sécrète le liquide séminal</w:t>
      </w:r>
    </w:p>
    <w:p w:rsidR="00E2288D" w:rsidRDefault="00E2288D" w:rsidP="00331127">
      <w:pPr>
        <w:pStyle w:val="Paragraphedeliste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 est sous la vessie</w:t>
      </w:r>
    </w:p>
    <w:p w:rsidR="00E2288D" w:rsidRDefault="00E2288D" w:rsidP="00331127">
      <w:pPr>
        <w:pStyle w:val="Paragraphedeliste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 est sur la vessie</w:t>
      </w:r>
    </w:p>
    <w:p w:rsidR="00E2288D" w:rsidRDefault="00AA6711" w:rsidP="00331127">
      <w:pPr>
        <w:pStyle w:val="Paragraphedeliste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 produit un composant du sperme</w:t>
      </w:r>
    </w:p>
    <w:p w:rsidR="00AA6711" w:rsidRDefault="00AA6711" w:rsidP="00AA6711">
      <w:pPr>
        <w:rPr>
          <w:rFonts w:asciiTheme="minorHAnsi" w:hAnsiTheme="minorHAnsi" w:cstheme="minorHAnsi"/>
        </w:rPr>
      </w:pPr>
    </w:p>
    <w:p w:rsidR="00AA6711" w:rsidRDefault="007A7164" w:rsidP="00AA671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sperme est composé de</w:t>
      </w:r>
    </w:p>
    <w:p w:rsidR="007A7164" w:rsidRDefault="007A7164" w:rsidP="00331127">
      <w:pPr>
        <w:pStyle w:val="Paragraphedeliste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Liquide séminal + spermatozoïdes</w:t>
      </w:r>
    </w:p>
    <w:p w:rsidR="007A7164" w:rsidRDefault="007A7164" w:rsidP="00331127">
      <w:pPr>
        <w:pStyle w:val="Paragraphedeliste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Liquide prostatique + spermatozoïdes</w:t>
      </w:r>
    </w:p>
    <w:p w:rsidR="007A7164" w:rsidRDefault="007A7164" w:rsidP="00331127">
      <w:pPr>
        <w:pStyle w:val="Paragraphedeliste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Liquide séminal et prostatique + spermatozoïdes</w:t>
      </w:r>
    </w:p>
    <w:p w:rsidR="007A7164" w:rsidRDefault="007A7164" w:rsidP="00331127">
      <w:pPr>
        <w:pStyle w:val="Paragraphedeliste"/>
        <w:numPr>
          <w:ilvl w:val="0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Liquide séminal + liquide prostatique</w:t>
      </w:r>
    </w:p>
    <w:p w:rsidR="007A7164" w:rsidRDefault="007A7164" w:rsidP="007A7164">
      <w:pPr>
        <w:rPr>
          <w:rFonts w:asciiTheme="minorHAnsi" w:hAnsiTheme="minorHAnsi" w:cstheme="minorHAnsi"/>
        </w:rPr>
      </w:pPr>
    </w:p>
    <w:p w:rsidR="00652047" w:rsidRDefault="007076D8" w:rsidP="007A716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 stimule la FSH ?</w:t>
      </w:r>
    </w:p>
    <w:p w:rsidR="007076D8" w:rsidRDefault="007076D8" w:rsidP="00331127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spermatogénèse</w:t>
      </w:r>
    </w:p>
    <w:p w:rsidR="007076D8" w:rsidRDefault="007076D8" w:rsidP="00331127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testostérone</w:t>
      </w:r>
    </w:p>
    <w:p w:rsidR="007076D8" w:rsidRDefault="007076D8" w:rsidP="00331127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progestérone</w:t>
      </w:r>
    </w:p>
    <w:p w:rsidR="007076D8" w:rsidRPr="007076D8" w:rsidRDefault="007076D8" w:rsidP="00331127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GnRH</w:t>
      </w:r>
    </w:p>
    <w:p w:rsidR="00585F64" w:rsidRDefault="00585F64" w:rsidP="00585F64">
      <w:pPr>
        <w:rPr>
          <w:rFonts w:asciiTheme="minorHAnsi" w:hAnsiTheme="minorHAnsi" w:cstheme="minorHAnsi"/>
        </w:rPr>
      </w:pPr>
    </w:p>
    <w:p w:rsidR="00585F64" w:rsidRDefault="007076D8" w:rsidP="00585F6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 stimule la LH ?</w:t>
      </w:r>
    </w:p>
    <w:p w:rsidR="007076D8" w:rsidRDefault="007076D8" w:rsidP="00331127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spermatogénèse</w:t>
      </w:r>
    </w:p>
    <w:p w:rsidR="007076D8" w:rsidRDefault="007076D8" w:rsidP="00331127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testostérone</w:t>
      </w:r>
    </w:p>
    <w:p w:rsidR="007076D8" w:rsidRDefault="007076D8" w:rsidP="00331127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progestérone</w:t>
      </w:r>
    </w:p>
    <w:p w:rsidR="007076D8" w:rsidRPr="007076D8" w:rsidRDefault="007076D8" w:rsidP="00331127">
      <w:pPr>
        <w:pStyle w:val="Paragraphedeliste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GnRH</w:t>
      </w:r>
    </w:p>
    <w:p w:rsidR="007076D8" w:rsidRDefault="007076D8" w:rsidP="00585F64">
      <w:pPr>
        <w:rPr>
          <w:rFonts w:asciiTheme="minorHAnsi" w:hAnsiTheme="minorHAnsi" w:cstheme="minorHAnsi"/>
        </w:rPr>
      </w:pPr>
    </w:p>
    <w:p w:rsidR="007076D8" w:rsidRDefault="007076D8" w:rsidP="00585F6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Qui sécrète la GnRH ?</w:t>
      </w:r>
    </w:p>
    <w:p w:rsidR="007076D8" w:rsidRDefault="007076D8" w:rsidP="00331127">
      <w:pPr>
        <w:pStyle w:val="Paragraphedeliste"/>
        <w:numPr>
          <w:ilvl w:val="0"/>
          <w:numId w:val="2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L’hypophyse</w:t>
      </w:r>
    </w:p>
    <w:p w:rsidR="007076D8" w:rsidRDefault="007076D8" w:rsidP="00331127">
      <w:pPr>
        <w:pStyle w:val="Paragraphedeliste"/>
        <w:numPr>
          <w:ilvl w:val="0"/>
          <w:numId w:val="2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L’hypothalamus</w:t>
      </w:r>
    </w:p>
    <w:p w:rsidR="007076D8" w:rsidRDefault="007076D8" w:rsidP="00331127">
      <w:pPr>
        <w:pStyle w:val="Paragraphedeliste"/>
        <w:numPr>
          <w:ilvl w:val="0"/>
          <w:numId w:val="2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gonades</w:t>
      </w:r>
    </w:p>
    <w:p w:rsidR="007076D8" w:rsidRDefault="007076D8" w:rsidP="007076D8">
      <w:pPr>
        <w:rPr>
          <w:rFonts w:asciiTheme="minorHAnsi" w:hAnsiTheme="minorHAnsi" w:cstheme="minorHAnsi"/>
        </w:rPr>
      </w:pPr>
    </w:p>
    <w:p w:rsidR="00EE7F8B" w:rsidRDefault="00EE7F8B" w:rsidP="007076D8">
      <w:pPr>
        <w:rPr>
          <w:rFonts w:asciiTheme="minorHAnsi" w:hAnsiTheme="minorHAnsi" w:cstheme="minorHAnsi"/>
        </w:rPr>
      </w:pPr>
    </w:p>
    <w:p w:rsidR="007076D8" w:rsidRDefault="00EE7F8B" w:rsidP="007076D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Compléte</w:t>
      </w:r>
      <w:r w:rsidR="004D0ABE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 xml:space="preserve"> à l’aide des propositions suivantes : </w:t>
      </w:r>
    </w:p>
    <w:p w:rsidR="00EE7F8B" w:rsidRPr="007076D8" w:rsidRDefault="00F044C3" w:rsidP="007076D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A004F" wp14:editId="44EAC691">
                <wp:simplePos x="0" y="0"/>
                <wp:positionH relativeFrom="column">
                  <wp:posOffset>3639185</wp:posOffset>
                </wp:positionH>
                <wp:positionV relativeFrom="paragraph">
                  <wp:posOffset>141605</wp:posOffset>
                </wp:positionV>
                <wp:extent cx="2416175" cy="1964690"/>
                <wp:effectExtent l="0" t="0" r="3175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196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>Gonades</w:t>
                            </w:r>
                          </w:p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>Hormones</w:t>
                            </w:r>
                          </w:p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>Hypophyse</w:t>
                            </w:r>
                          </w:p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>GnRH</w:t>
                            </w:r>
                          </w:p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>Rétrocontrôle inhibiteur ou activateur</w:t>
                            </w:r>
                          </w:p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>FSH</w:t>
                            </w:r>
                          </w:p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>LH</w:t>
                            </w:r>
                          </w:p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 xml:space="preserve">Hypothalamus </w:t>
                            </w:r>
                          </w:p>
                          <w:p w:rsidR="00DB3B2A" w:rsidRPr="00F044C3" w:rsidRDefault="00DB3B2A" w:rsidP="00331127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44C3">
                              <w:rPr>
                                <w:sz w:val="20"/>
                                <w:szCs w:val="20"/>
                              </w:rPr>
                              <w:t xml:space="preserve">Gamètes </w:t>
                            </w:r>
                          </w:p>
                          <w:p w:rsidR="00DB3B2A" w:rsidRPr="00EE7F8B" w:rsidRDefault="00DB3B2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004F" id="Zone de texte 17" o:spid="_x0000_s1033" type="#_x0000_t202" style="position:absolute;margin-left:286.55pt;margin-top:11.15pt;width:190.25pt;height:154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" fillcolor="white [3201]" stroked="f" strokeweight=".5pt">
                <v:textbox>
                  <w:txbxContent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>Gonades</w:t>
                      </w:r>
                    </w:p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>Hormones</w:t>
                      </w:r>
                    </w:p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>Hypophyse</w:t>
                      </w:r>
                    </w:p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>GnRH</w:t>
                      </w:r>
                    </w:p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>Rétrocontrôle inhibiteur ou activateur</w:t>
                      </w:r>
                    </w:p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>FSH</w:t>
                      </w:r>
                    </w:p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>LH</w:t>
                      </w:r>
                    </w:p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 xml:space="preserve">Hypothalamus </w:t>
                      </w:r>
                    </w:p>
                    <w:p w:rsidR="00DB3B2A" w:rsidRPr="00F044C3" w:rsidRDefault="00DB3B2A" w:rsidP="00331127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sz w:val="20"/>
                          <w:szCs w:val="20"/>
                        </w:rPr>
                      </w:pPr>
                      <w:r w:rsidRPr="00F044C3">
                        <w:rPr>
                          <w:sz w:val="20"/>
                          <w:szCs w:val="20"/>
                        </w:rPr>
                        <w:t xml:space="preserve">Gamètes </w:t>
                      </w:r>
                    </w:p>
                    <w:p w:rsidR="00DB3B2A" w:rsidRPr="00EE7F8B" w:rsidRDefault="00DB3B2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68B497" wp14:editId="60E4B183">
                <wp:simplePos x="0" y="0"/>
                <wp:positionH relativeFrom="column">
                  <wp:posOffset>439148</wp:posOffset>
                </wp:positionH>
                <wp:positionV relativeFrom="paragraph">
                  <wp:posOffset>1676581</wp:posOffset>
                </wp:positionV>
                <wp:extent cx="1055642" cy="195943"/>
                <wp:effectExtent l="0" t="0" r="11430" b="139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642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 w:rsidP="00F04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B497" id="Zone de texte 27" o:spid="_x0000_s1034" type="#_x0000_t202" style="position:absolute;margin-left:34.6pt;margin-top:132pt;width:83.1pt;height:1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" fillcolor="white [3201]" strokeweight=".5pt">
                <v:textbox>
                  <w:txbxContent>
                    <w:p w:rsidR="00DB3B2A" w:rsidRDefault="00DB3B2A" w:rsidP="00F044C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E9D98A" wp14:editId="324B8656">
                <wp:simplePos x="0" y="0"/>
                <wp:positionH relativeFrom="column">
                  <wp:posOffset>1173934</wp:posOffset>
                </wp:positionH>
                <wp:positionV relativeFrom="paragraph">
                  <wp:posOffset>1273810</wp:posOffset>
                </wp:positionV>
                <wp:extent cx="521697" cy="293914"/>
                <wp:effectExtent l="0" t="0" r="12065" b="1143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697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 w:rsidP="00F04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D98A" id="Zone de texte 26" o:spid="_x0000_s1035" type="#_x0000_t202" style="position:absolute;margin-left:92.45pt;margin-top:100.3pt;width:41.1pt;height:2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" fillcolor="white [3201]" strokeweight=".5pt">
                <v:textbox>
                  <w:txbxContent>
                    <w:p w:rsidR="00DB3B2A" w:rsidRDefault="00DB3B2A" w:rsidP="00F044C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D5DBF" wp14:editId="7CB22D51">
                <wp:simplePos x="0" y="0"/>
                <wp:positionH relativeFrom="column">
                  <wp:posOffset>161381</wp:posOffset>
                </wp:positionH>
                <wp:positionV relativeFrom="paragraph">
                  <wp:posOffset>1289504</wp:posOffset>
                </wp:positionV>
                <wp:extent cx="603885" cy="266700"/>
                <wp:effectExtent l="0" t="0" r="2476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 w:rsidP="00F04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D5DBF" id="Zone de texte 25" o:spid="_x0000_s1036" type="#_x0000_t202" style="position:absolute;margin-left:12.7pt;margin-top:101.55pt;width:47.55pt;height:2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" fillcolor="white [3201]" strokeweight=".5pt">
                <v:textbox>
                  <w:txbxContent>
                    <w:p w:rsidR="00DB3B2A" w:rsidRDefault="00DB3B2A" w:rsidP="00F044C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8180D3" wp14:editId="3537F6FE">
                <wp:simplePos x="0" y="0"/>
                <wp:positionH relativeFrom="column">
                  <wp:posOffset>1069975</wp:posOffset>
                </wp:positionH>
                <wp:positionV relativeFrom="paragraph">
                  <wp:posOffset>559435</wp:posOffset>
                </wp:positionV>
                <wp:extent cx="582295" cy="190681"/>
                <wp:effectExtent l="0" t="0" r="2730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" cy="190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 w:rsidP="00F04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80D3" id="Zone de texte 24" o:spid="_x0000_s1037" type="#_x0000_t202" style="position:absolute;margin-left:84.25pt;margin-top:44.05pt;width:45.8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" fillcolor="white [3201]" strokeweight=".5pt">
                <v:textbox>
                  <w:txbxContent>
                    <w:p w:rsidR="00DB3B2A" w:rsidRDefault="00DB3B2A" w:rsidP="00F044C3"/>
                  </w:txbxContent>
                </v:textbox>
              </v:shape>
            </w:pict>
          </mc:Fallback>
        </mc:AlternateContent>
      </w:r>
      <w:r w:rsidR="00EE7F8B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B4E08" wp14:editId="2FBD67FE">
                <wp:simplePos x="0" y="0"/>
                <wp:positionH relativeFrom="column">
                  <wp:posOffset>-1905</wp:posOffset>
                </wp:positionH>
                <wp:positionV relativeFrom="paragraph">
                  <wp:posOffset>2400300</wp:posOffset>
                </wp:positionV>
                <wp:extent cx="1071880" cy="266700"/>
                <wp:effectExtent l="0" t="0" r="1397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0B4E08" id="Zone de texte 18" o:spid="_x0000_s1038" type="#_x0000_t202" style="position:absolute;margin-left:-.15pt;margin-top:189pt;width:84.4pt;height:2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" fillcolor="white [3201]" strokeweight=".5pt">
                <v:textbox>
                  <w:txbxContent>
                    <w:p w:rsidR="00DB3B2A" w:rsidRDefault="00DB3B2A"/>
                  </w:txbxContent>
                </v:textbox>
              </v:shape>
            </w:pict>
          </mc:Fallback>
        </mc:AlternateContent>
      </w:r>
      <w:r w:rsidR="00EE7F8B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B4202" wp14:editId="32300C30">
                <wp:simplePos x="0" y="0"/>
                <wp:positionH relativeFrom="column">
                  <wp:posOffset>1134836</wp:posOffset>
                </wp:positionH>
                <wp:positionV relativeFrom="paragraph">
                  <wp:posOffset>2405380</wp:posOffset>
                </wp:positionV>
                <wp:extent cx="744855" cy="266700"/>
                <wp:effectExtent l="0" t="0" r="1714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 w:rsidP="00EE7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B4202" id="Zone de texte 20" o:spid="_x0000_s1039" type="#_x0000_t202" style="position:absolute;margin-left:89.35pt;margin-top:189.4pt;width:58.65pt;height:2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" fillcolor="white [3201]" strokeweight=".5pt">
                <v:textbox>
                  <w:txbxContent>
                    <w:p w:rsidR="00DB3B2A" w:rsidRDefault="00DB3B2A" w:rsidP="00EE7F8B"/>
                  </w:txbxContent>
                </v:textbox>
              </v:shape>
            </w:pict>
          </mc:Fallback>
        </mc:AlternateContent>
      </w:r>
      <w:r w:rsidR="00EE7F8B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504F85" wp14:editId="3C07A976">
                <wp:simplePos x="0" y="0"/>
                <wp:positionH relativeFrom="column">
                  <wp:posOffset>1760855</wp:posOffset>
                </wp:positionH>
                <wp:positionV relativeFrom="paragraph">
                  <wp:posOffset>1273810</wp:posOffset>
                </wp:positionV>
                <wp:extent cx="1137285" cy="282575"/>
                <wp:effectExtent l="0" t="0" r="24765" b="222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 w:rsidP="00EE7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4F85" id="Zone de texte 21" o:spid="_x0000_s1040" type="#_x0000_t202" style="position:absolute;margin-left:138.65pt;margin-top:100.3pt;width:89.55pt;height:22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" fillcolor="white [3201]" strokeweight=".5pt">
                <v:textbox>
                  <w:txbxContent>
                    <w:p w:rsidR="00DB3B2A" w:rsidRDefault="00DB3B2A" w:rsidP="00EE7F8B"/>
                  </w:txbxContent>
                </v:textbox>
              </v:shape>
            </w:pict>
          </mc:Fallback>
        </mc:AlternateContent>
      </w:r>
      <w:r w:rsidR="00EE7F8B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FCEF5C" wp14:editId="5E774794">
                <wp:simplePos x="0" y="0"/>
                <wp:positionH relativeFrom="column">
                  <wp:posOffset>585470</wp:posOffset>
                </wp:positionH>
                <wp:positionV relativeFrom="paragraph">
                  <wp:posOffset>838200</wp:posOffset>
                </wp:positionV>
                <wp:extent cx="865142" cy="152400"/>
                <wp:effectExtent l="0" t="0" r="11430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42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 w:rsidP="00EE7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EF5C" id="Zone de texte 23" o:spid="_x0000_s1041" type="#_x0000_t202" style="position:absolute;margin-left:46.1pt;margin-top:66pt;width:68.1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" fillcolor="white [3201]" strokeweight=".5pt">
                <v:textbox>
                  <w:txbxContent>
                    <w:p w:rsidR="00DB3B2A" w:rsidRDefault="00DB3B2A" w:rsidP="00EE7F8B"/>
                  </w:txbxContent>
                </v:textbox>
              </v:shape>
            </w:pict>
          </mc:Fallback>
        </mc:AlternateContent>
      </w:r>
      <w:r w:rsidR="00EE7F8B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01EA95" wp14:editId="61912C98">
                <wp:simplePos x="0" y="0"/>
                <wp:positionH relativeFrom="column">
                  <wp:posOffset>536666</wp:posOffset>
                </wp:positionH>
                <wp:positionV relativeFrom="paragraph">
                  <wp:posOffset>250371</wp:posOffset>
                </wp:positionV>
                <wp:extent cx="914127" cy="152400"/>
                <wp:effectExtent l="0" t="0" r="1968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127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 w:rsidP="00EE7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1EA95" id="Zone de texte 22" o:spid="_x0000_s1042" type="#_x0000_t202" style="position:absolute;margin-left:42.25pt;margin-top:19.7pt;width:1in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" fillcolor="white [3201]" strokeweight=".5pt">
                <v:textbox>
                  <w:txbxContent>
                    <w:p w:rsidR="00DB3B2A" w:rsidRDefault="00DB3B2A" w:rsidP="00EE7F8B"/>
                  </w:txbxContent>
                </v:textbox>
              </v:shape>
            </w:pict>
          </mc:Fallback>
        </mc:AlternateContent>
      </w:r>
      <w:r w:rsidR="00EE7F8B" w:rsidRPr="00EE7F8B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04CA4166" wp14:editId="5E3B8BE4">
            <wp:extent cx="2688772" cy="2824843"/>
            <wp:effectExtent l="0" t="0" r="0" b="0"/>
            <wp:docPr id="1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/>
                    </pic:cNvPicPr>
                  </pic:nvPicPr>
                  <pic:blipFill rotWithShape="1">
                    <a:blip r:embed="rId133" cstate="print"/>
                    <a:srcRect l="51323" t="25758" r="1985" b="8710"/>
                    <a:stretch/>
                  </pic:blipFill>
                  <pic:spPr bwMode="auto">
                    <a:xfrm>
                      <a:off x="0" y="0"/>
                      <a:ext cx="2689788" cy="282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B50" w:rsidRDefault="00E36B50" w:rsidP="00C70C12">
      <w:pPr>
        <w:rPr>
          <w:rFonts w:asciiTheme="minorHAnsi" w:hAnsiTheme="minorHAnsi" w:cstheme="minorHAnsi"/>
        </w:rPr>
      </w:pPr>
    </w:p>
    <w:p w:rsidR="003B6D25" w:rsidRDefault="003B6D25" w:rsidP="00C70C1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Complétez</w:t>
      </w:r>
      <w:r w:rsidR="00E36B50">
        <w:rPr>
          <w:rFonts w:asciiTheme="minorHAnsi" w:hAnsiTheme="minorHAnsi" w:cstheme="minorHAnsi"/>
        </w:rPr>
        <w:t xml:space="preserve"> avec les propositions suivantes :</w:t>
      </w:r>
    </w:p>
    <w:p w:rsidR="00E36B50" w:rsidRDefault="00E36B50" w:rsidP="00E36B50">
      <w:pPr>
        <w:ind w:left="708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Haploïdes – gamètes – développement embryonnaire – fusion – diploïdie </w:t>
      </w:r>
    </w:p>
    <w:p w:rsidR="003B6D25" w:rsidRDefault="003B6D25" w:rsidP="003B6D25">
      <w:pPr>
        <w:ind w:left="708"/>
        <w:rPr>
          <w:rFonts w:asciiTheme="minorHAnsi" w:hAnsiTheme="minorHAnsi" w:cstheme="minorHAnsi"/>
        </w:rPr>
      </w:pPr>
      <w:r w:rsidRPr="003B6D25">
        <w:rPr>
          <w:rFonts w:asciiTheme="minorHAnsi" w:hAnsiTheme="minorHAnsi" w:cstheme="minorHAnsi"/>
        </w:rPr>
        <w:t>La fécondation est la </w:t>
      </w:r>
      <w:r>
        <w:rPr>
          <w:rFonts w:asciiTheme="minorHAnsi" w:hAnsiTheme="minorHAnsi" w:cstheme="minorHAnsi"/>
          <w:bCs/>
        </w:rPr>
        <w:t>…………………</w:t>
      </w:r>
      <w:r w:rsidRPr="003B6D25">
        <w:rPr>
          <w:rFonts w:asciiTheme="minorHAnsi" w:hAnsiTheme="minorHAnsi" w:cstheme="minorHAnsi"/>
          <w:bCs/>
        </w:rPr>
        <w:t xml:space="preserve"> des </w:t>
      </w:r>
      <w:r>
        <w:rPr>
          <w:rFonts w:asciiTheme="minorHAnsi" w:hAnsiTheme="minorHAnsi" w:cstheme="minorHAnsi"/>
          <w:bCs/>
        </w:rPr>
        <w:t>………………..</w:t>
      </w:r>
      <w:r w:rsidRPr="003B6D25">
        <w:rPr>
          <w:rFonts w:asciiTheme="minorHAnsi" w:hAnsiTheme="minorHAnsi" w:cstheme="minorHAnsi"/>
          <w:bCs/>
        </w:rPr>
        <w:t xml:space="preserve"> masculin et féminin</w:t>
      </w:r>
      <w:r w:rsidRPr="003B6D25">
        <w:rPr>
          <w:rFonts w:asciiTheme="minorHAnsi" w:hAnsiTheme="minorHAnsi" w:cstheme="minorHAnsi"/>
        </w:rPr>
        <w:t>, c'est-à-dire du spermatozoïde et de l’ovocyte</w:t>
      </w:r>
      <w:r>
        <w:rPr>
          <w:rFonts w:asciiTheme="minorHAnsi" w:hAnsiTheme="minorHAnsi" w:cstheme="minorHAnsi"/>
        </w:rPr>
        <w:t xml:space="preserve"> (cellules ………………..)</w:t>
      </w:r>
      <w:r w:rsidRPr="003B6D25">
        <w:rPr>
          <w:rFonts w:asciiTheme="minorHAnsi" w:hAnsiTheme="minorHAnsi" w:cstheme="minorHAnsi"/>
        </w:rPr>
        <w:t xml:space="preserve">, de telle sorte que la </w:t>
      </w:r>
      <w:r>
        <w:rPr>
          <w:rFonts w:asciiTheme="minorHAnsi" w:hAnsiTheme="minorHAnsi" w:cstheme="minorHAnsi"/>
        </w:rPr>
        <w:t xml:space="preserve">……………….. </w:t>
      </w:r>
      <w:r w:rsidRPr="003B6D25">
        <w:rPr>
          <w:rFonts w:asciiTheme="minorHAnsi" w:hAnsiTheme="minorHAnsi" w:cstheme="minorHAnsi"/>
        </w:rPr>
        <w:t>se retrouve rétablie</w:t>
      </w:r>
      <w:r>
        <w:rPr>
          <w:rFonts w:asciiTheme="minorHAnsi" w:hAnsiTheme="minorHAnsi" w:cstheme="minorHAnsi"/>
        </w:rPr>
        <w:t>.</w:t>
      </w:r>
      <w:r w:rsidR="006760DD">
        <w:rPr>
          <w:rFonts w:asciiTheme="minorHAnsi" w:hAnsiTheme="minorHAnsi" w:cstheme="minorHAnsi"/>
        </w:rPr>
        <w:t xml:space="preserve"> Elle marque le début du ………………… ………………..</w:t>
      </w:r>
    </w:p>
    <w:p w:rsidR="003B6D25" w:rsidRPr="00E36B50" w:rsidRDefault="003B6D25" w:rsidP="003B6D25">
      <w:pPr>
        <w:ind w:left="708"/>
        <w:rPr>
          <w:rFonts w:asciiTheme="minorHAnsi" w:hAnsiTheme="minorHAnsi" w:cstheme="minorHAnsi"/>
        </w:rPr>
      </w:pPr>
    </w:p>
    <w:p w:rsidR="00C70C12" w:rsidRDefault="00747AAD" w:rsidP="00C70C1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propos de la fécondation</w:t>
      </w:r>
    </w:p>
    <w:p w:rsidR="00747AAD" w:rsidRDefault="00747AAD" w:rsidP="00747AAD">
      <w:pPr>
        <w:ind w:left="7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Lors de son expulsion, l’ovocyte termine sa division et donne naissance à 2 cellules (ovocyte II et le deuxième globule polaire) comportant chacune ………. chromosomes. La tête du spermatozoïde contient le noyau porteur de 23 chromosomes : 22 autosomes et 1 chromosome ………………… ou 1 chromosome …………………. La fécondation se produit au niveau ………………………………….  Vers le 7</w:t>
      </w:r>
      <w:r w:rsidRPr="00747AAD">
        <w:rPr>
          <w:rFonts w:asciiTheme="minorHAnsi" w:hAnsiTheme="minorHAnsi" w:cstheme="minorHAnsi"/>
          <w:vertAlign w:val="superscript"/>
        </w:rPr>
        <w:t>ème</w:t>
      </w:r>
      <w:r>
        <w:rPr>
          <w:rFonts w:asciiTheme="minorHAnsi" w:hAnsiTheme="minorHAnsi" w:cstheme="minorHAnsi"/>
        </w:rPr>
        <w:t xml:space="preserve"> jour, le ………………… se fixe par son pôle embryonnaire à la surface de la muqueuse utérine</w:t>
      </w:r>
      <w:r w:rsidR="00E36B50">
        <w:rPr>
          <w:rFonts w:asciiTheme="minorHAnsi" w:hAnsiTheme="minorHAnsi" w:cstheme="minorHAnsi"/>
        </w:rPr>
        <w:t>. On parle de …………………</w:t>
      </w:r>
      <w:r>
        <w:rPr>
          <w:rFonts w:asciiTheme="minorHAnsi" w:hAnsiTheme="minorHAnsi" w:cstheme="minorHAnsi"/>
        </w:rPr>
        <w:t xml:space="preserve">. Après la phase de segmentation et de multiplication cellulaire, c’est la période ………………… qui commence. </w:t>
      </w:r>
      <w:r w:rsidR="00DA03DE">
        <w:rPr>
          <w:rFonts w:asciiTheme="minorHAnsi" w:hAnsiTheme="minorHAnsi" w:cstheme="minorHAnsi"/>
        </w:rPr>
        <w:t>Elle dure jusqu’à la ………………………… du développement. L</w:t>
      </w:r>
      <w:r>
        <w:rPr>
          <w:rFonts w:asciiTheme="minorHAnsi" w:hAnsiTheme="minorHAnsi" w:cstheme="minorHAnsi"/>
        </w:rPr>
        <w:t>a période fœtale va du ………………… mois à ………………………..</w:t>
      </w:r>
    </w:p>
    <w:p w:rsidR="00E36B50" w:rsidRDefault="00E36B50" w:rsidP="00D0639B">
      <w:pPr>
        <w:rPr>
          <w:rFonts w:asciiTheme="minorHAnsi" w:hAnsiTheme="minorHAnsi" w:cstheme="minorHAnsi"/>
        </w:rPr>
      </w:pPr>
    </w:p>
    <w:p w:rsidR="00077210" w:rsidRDefault="00D0639B" w:rsidP="00D0639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Quelle proposition est exacte ?</w:t>
      </w:r>
    </w:p>
    <w:p w:rsidR="00D0639B" w:rsidRDefault="00D0639B" w:rsidP="00331127">
      <w:pPr>
        <w:pStyle w:val="Paragraphedeliste"/>
        <w:numPr>
          <w:ilvl w:val="0"/>
          <w:numId w:val="30"/>
        </w:numPr>
        <w:rPr>
          <w:rFonts w:asciiTheme="minorHAnsi" w:hAnsiTheme="minorHAnsi" w:cstheme="minorHAnsi"/>
        </w:rPr>
      </w:pPr>
      <w:r w:rsidRPr="00D0639B">
        <w:rPr>
          <w:rFonts w:asciiTheme="minorHAnsi" w:hAnsiTheme="minorHAnsi" w:cstheme="minorHAnsi"/>
        </w:rPr>
        <w:t>Fixation du spermatozoïde sur la mem</w:t>
      </w:r>
      <w:r>
        <w:rPr>
          <w:rFonts w:asciiTheme="minorHAnsi" w:hAnsiTheme="minorHAnsi" w:cstheme="minorHAnsi"/>
        </w:rPr>
        <w:t>brane pellucide – activation de l’ovocycte – fusion des membranes plasmiques – pénétration du noyau du spermatozoïde – fusion des pronoyaux</w:t>
      </w:r>
    </w:p>
    <w:p w:rsidR="004C5C89" w:rsidRDefault="00D0639B" w:rsidP="00331127">
      <w:pPr>
        <w:pStyle w:val="Paragraphedeliste"/>
        <w:numPr>
          <w:ilvl w:val="0"/>
          <w:numId w:val="30"/>
        </w:numPr>
        <w:rPr>
          <w:rFonts w:asciiTheme="minorHAnsi" w:hAnsiTheme="minorHAnsi" w:cstheme="minorHAnsi"/>
        </w:rPr>
      </w:pPr>
      <w:r w:rsidRPr="00D0639B">
        <w:rPr>
          <w:rFonts w:asciiTheme="minorHAnsi" w:hAnsiTheme="minorHAnsi" w:cstheme="minorHAnsi"/>
        </w:rPr>
        <w:t>Fixation du spermatozoïde sur la mem</w:t>
      </w:r>
      <w:r>
        <w:rPr>
          <w:rFonts w:asciiTheme="minorHAnsi" w:hAnsiTheme="minorHAnsi" w:cstheme="minorHAnsi"/>
        </w:rPr>
        <w:t>brane pellucide – réaction acrosomiale – fusion des membranes plasmiques – pénétration du noyau du spermatozoïde – fusion des pronoyaux</w:t>
      </w:r>
    </w:p>
    <w:p w:rsidR="00D0639B" w:rsidRDefault="00D0639B" w:rsidP="00331127">
      <w:pPr>
        <w:pStyle w:val="Paragraphedeliste"/>
        <w:numPr>
          <w:ilvl w:val="0"/>
          <w:numId w:val="30"/>
        </w:numPr>
        <w:rPr>
          <w:rFonts w:asciiTheme="minorHAnsi" w:hAnsiTheme="minorHAnsi" w:cstheme="minorHAnsi"/>
        </w:rPr>
      </w:pPr>
      <w:r w:rsidRPr="00D0639B">
        <w:rPr>
          <w:rFonts w:asciiTheme="minorHAnsi" w:hAnsiTheme="minorHAnsi" w:cstheme="minorHAnsi"/>
        </w:rPr>
        <w:t>Fixation du spermatozoïde sur la mem</w:t>
      </w:r>
      <w:r>
        <w:rPr>
          <w:rFonts w:asciiTheme="minorHAnsi" w:hAnsiTheme="minorHAnsi" w:cstheme="minorHAnsi"/>
        </w:rPr>
        <w:t>brane pellucide – fusion des membranes plasmiques – réaction acrosomiale – pénétration du noyau du spermatozoïde – fusion des pronoyaux</w:t>
      </w:r>
    </w:p>
    <w:p w:rsidR="00E36B50" w:rsidRDefault="00E36B50" w:rsidP="00E36B50">
      <w:pPr>
        <w:rPr>
          <w:rFonts w:asciiTheme="minorHAnsi" w:hAnsiTheme="minorHAnsi" w:cstheme="minorHAnsi"/>
        </w:rPr>
      </w:pPr>
    </w:p>
    <w:p w:rsidR="004A25F0" w:rsidRDefault="00822207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première phase du développement embryonnaire est :</w:t>
      </w:r>
    </w:p>
    <w:p w:rsidR="00822207" w:rsidRDefault="00822207" w:rsidP="00331127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gastrulation</w:t>
      </w:r>
    </w:p>
    <w:p w:rsidR="00822207" w:rsidRDefault="00822207" w:rsidP="00331127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segmentation</w:t>
      </w:r>
    </w:p>
    <w:p w:rsidR="00822207" w:rsidRDefault="00822207" w:rsidP="00331127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augmentation du nombre de cellules de l’embryon par mitose</w:t>
      </w:r>
    </w:p>
    <w:p w:rsidR="00822207" w:rsidRDefault="00822207" w:rsidP="00822207">
      <w:pPr>
        <w:rPr>
          <w:rFonts w:asciiTheme="minorHAnsi" w:hAnsiTheme="minorHAnsi" w:cstheme="minorHAnsi"/>
        </w:rPr>
      </w:pPr>
    </w:p>
    <w:p w:rsidR="00822207" w:rsidRDefault="00E23443" w:rsidP="00822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blastocyste est un stade du développement embryonnaire où</w:t>
      </w:r>
    </w:p>
    <w:p w:rsidR="00E23443" w:rsidRDefault="00E23443" w:rsidP="00331127">
      <w:pPr>
        <w:pStyle w:val="Paragraphedeliste"/>
        <w:numPr>
          <w:ilvl w:val="0"/>
          <w:numId w:val="3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Cohabitent 2 structures</w:t>
      </w:r>
    </w:p>
    <w:p w:rsidR="00E23443" w:rsidRDefault="00E23443" w:rsidP="00331127">
      <w:pPr>
        <w:pStyle w:val="Paragraphedeliste"/>
        <w:numPr>
          <w:ilvl w:val="0"/>
          <w:numId w:val="3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Cohabitent 3 structures</w:t>
      </w:r>
    </w:p>
    <w:p w:rsidR="00E23443" w:rsidRDefault="00E23443" w:rsidP="00331127">
      <w:pPr>
        <w:pStyle w:val="Paragraphedeliste"/>
        <w:numPr>
          <w:ilvl w:val="0"/>
          <w:numId w:val="3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Apparaît une cavité</w:t>
      </w:r>
    </w:p>
    <w:p w:rsidR="00864F00" w:rsidRDefault="00864F00" w:rsidP="00E234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trophoblaste est à l’origine du ………………… et  l’embryoblaste est à l’origine de l’embryon.</w:t>
      </w:r>
    </w:p>
    <w:p w:rsidR="00E23443" w:rsidRDefault="00E23443" w:rsidP="00E234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Complétez le schéma suivant</w:t>
      </w:r>
    </w:p>
    <w:p w:rsidR="00E23443" w:rsidRPr="00E23443" w:rsidRDefault="002D467B" w:rsidP="00E234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2ED3E8" wp14:editId="28843D08">
                <wp:simplePos x="0" y="0"/>
                <wp:positionH relativeFrom="column">
                  <wp:posOffset>1673225</wp:posOffset>
                </wp:positionH>
                <wp:positionV relativeFrom="paragraph">
                  <wp:posOffset>127635</wp:posOffset>
                </wp:positionV>
                <wp:extent cx="173355" cy="205740"/>
                <wp:effectExtent l="0" t="0" r="0" b="381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Pr="009C6876" w:rsidRDefault="00DB3B2A" w:rsidP="009C6876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C6876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D3E8" id="Zone de texte 13" o:spid="_x0000_s1043" type="#_x0000_t202" style="position:absolute;margin-left:131.75pt;margin-top:10.05pt;width:13.65pt;height:1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" fillcolor="white [3201]" stroked="f" strokeweight=".5pt">
                <v:textbox>
                  <w:txbxContent>
                    <w:p w:rsidR="00DB3B2A" w:rsidRPr="009C6876" w:rsidRDefault="00DB3B2A" w:rsidP="009C6876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C6876"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C6876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3666762</wp:posOffset>
                </wp:positionH>
                <wp:positionV relativeFrom="paragraph">
                  <wp:posOffset>46174</wp:posOffset>
                </wp:positionV>
                <wp:extent cx="2378529" cy="2639785"/>
                <wp:effectExtent l="0" t="0" r="3175" b="825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529" cy="263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2A" w:rsidRDefault="00DB3B2A">
                            <w:r>
                              <w:t>……. = Blastocèle</w:t>
                            </w:r>
                          </w:p>
                          <w:p w:rsidR="00DB3B2A" w:rsidRDefault="00DB3B2A">
                            <w:r>
                              <w:t>……. = Trophoblaste</w:t>
                            </w:r>
                          </w:p>
                          <w:p w:rsidR="00DB3B2A" w:rsidRDefault="00DB3B2A">
                            <w:r>
                              <w:t>……. = Cavité amniotique</w:t>
                            </w:r>
                          </w:p>
                          <w:p w:rsidR="00DB3B2A" w:rsidRDefault="00DB3B2A">
                            <w:r>
                              <w:t>……. = Epiblaste</w:t>
                            </w:r>
                          </w:p>
                          <w:p w:rsidR="00DB3B2A" w:rsidRDefault="00DB3B2A">
                            <w:r>
                              <w:t>……. = Syncytiotrophoblaste</w:t>
                            </w:r>
                          </w:p>
                          <w:p w:rsidR="00DB3B2A" w:rsidRDefault="00DB3B2A">
                            <w:r>
                              <w:t>……. = Hypoblaste</w:t>
                            </w:r>
                          </w:p>
                          <w:p w:rsidR="00DB3B2A" w:rsidRDefault="00DB3B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44" type="#_x0000_t202" style="position:absolute;margin-left:288.7pt;margin-top:3.65pt;width:187.3pt;height:207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" fillcolor="white [3201]" stroked="f" strokeweight=".5pt">
                <v:textbox>
                  <w:txbxContent>
                    <w:p w:rsidR="00DB3B2A" w:rsidRDefault="00DB3B2A">
                      <w:r>
                        <w:t>……. = Blastocèle</w:t>
                      </w:r>
                    </w:p>
                    <w:p w:rsidR="00DB3B2A" w:rsidRDefault="00DB3B2A">
                      <w:r>
                        <w:t>……. = Trophoblaste</w:t>
                      </w:r>
                    </w:p>
                    <w:p w:rsidR="00DB3B2A" w:rsidRDefault="00DB3B2A">
                      <w:r>
                        <w:t>……. = Cavité amniotique</w:t>
                      </w:r>
                    </w:p>
                    <w:p w:rsidR="00DB3B2A" w:rsidRDefault="00DB3B2A">
                      <w:r>
                        <w:t>……. = Epiblaste</w:t>
                      </w:r>
                    </w:p>
                    <w:p w:rsidR="00DB3B2A" w:rsidRDefault="00DB3B2A">
                      <w:r>
                        <w:t>……. = Syncytiotrophoblaste</w:t>
                      </w:r>
                    </w:p>
                    <w:p w:rsidR="00DB3B2A" w:rsidRDefault="00DB3B2A">
                      <w:r>
                        <w:t>……. = Hypoblaste</w:t>
                      </w:r>
                    </w:p>
                    <w:p w:rsidR="00DB3B2A" w:rsidRDefault="00DB3B2A"/>
                  </w:txbxContent>
                </v:textbox>
              </v:shape>
            </w:pict>
          </mc:Fallback>
        </mc:AlternateContent>
      </w:r>
      <w:r w:rsidR="00E23443" w:rsidRPr="00E23443">
        <w:rPr>
          <w:rFonts w:asciiTheme="minorHAnsi" w:hAnsiTheme="minorHAnsi" w:cstheme="minorHAnsi"/>
          <w:noProof/>
        </w:rPr>
        <w:drawing>
          <wp:inline distT="0" distB="0" distL="0" distR="0" wp14:anchorId="592EF08E" wp14:editId="78CF601C">
            <wp:extent cx="2695575" cy="2705785"/>
            <wp:effectExtent l="0" t="0" r="0" b="0"/>
            <wp:docPr id="5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8DA08BAB-DC51-4EC0-9ECB-83A3AF8649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8DA08BAB-DC51-4EC0-9ECB-83A3AF8649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4"/>
                    <a:srcRect l="13442" b="15724"/>
                    <a:stretch/>
                  </pic:blipFill>
                  <pic:spPr bwMode="auto">
                    <a:xfrm>
                      <a:off x="0" y="0"/>
                      <a:ext cx="2705769" cy="271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876" w:rsidRDefault="00992368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La transformation du disque embryonnaire didermique en disque tridermique est appelée :</w:t>
      </w:r>
    </w:p>
    <w:p w:rsidR="00992368" w:rsidRDefault="00992368" w:rsidP="00331127">
      <w:pPr>
        <w:pStyle w:val="Paragraphedeliste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Segmentation</w:t>
      </w:r>
    </w:p>
    <w:p w:rsidR="00992368" w:rsidRDefault="00992368" w:rsidP="00331127">
      <w:pPr>
        <w:pStyle w:val="Paragraphedeliste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Neurulation</w:t>
      </w:r>
    </w:p>
    <w:p w:rsidR="00992368" w:rsidRDefault="00992368" w:rsidP="00331127">
      <w:pPr>
        <w:pStyle w:val="Paragraphedeliste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Gastrulation </w:t>
      </w:r>
    </w:p>
    <w:p w:rsidR="00992368" w:rsidRDefault="00992368" w:rsidP="00992368">
      <w:pPr>
        <w:rPr>
          <w:rFonts w:asciiTheme="minorHAnsi" w:hAnsiTheme="minorHAnsi" w:cstheme="minorHAnsi"/>
        </w:rPr>
      </w:pPr>
    </w:p>
    <w:p w:rsidR="00A520F6" w:rsidRDefault="009754D7" w:rsidP="009754D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feuillet à l’origine du </w:t>
      </w:r>
      <w:r w:rsidR="0002402B" w:rsidRPr="009754D7">
        <w:rPr>
          <w:rFonts w:asciiTheme="minorHAnsi" w:hAnsiTheme="minorHAnsi" w:cstheme="minorHAnsi"/>
        </w:rPr>
        <w:t>tube digestif, la vessie, le foie et les poumons</w:t>
      </w:r>
      <w:r>
        <w:rPr>
          <w:rFonts w:asciiTheme="minorHAnsi" w:hAnsiTheme="minorHAnsi" w:cstheme="minorHAnsi"/>
        </w:rPr>
        <w:t xml:space="preserve"> est :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L’endoderme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mésoderme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L’ectoderme</w:t>
      </w:r>
    </w:p>
    <w:p w:rsidR="009754D7" w:rsidRDefault="009754D7" w:rsidP="009754D7">
      <w:pPr>
        <w:rPr>
          <w:rFonts w:asciiTheme="minorHAnsi" w:hAnsiTheme="minorHAnsi" w:cstheme="minorHAnsi"/>
        </w:rPr>
      </w:pPr>
    </w:p>
    <w:p w:rsidR="009754D7" w:rsidRDefault="009754D7" w:rsidP="009754D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feuillet à l’origine du </w:t>
      </w:r>
      <w:r w:rsidRPr="009754D7">
        <w:rPr>
          <w:rFonts w:asciiTheme="minorHAnsi" w:hAnsiTheme="minorHAnsi" w:cstheme="minorHAnsi"/>
        </w:rPr>
        <w:t>système nerveux central et périphérique ainsi que l’épiderme et les phanères</w:t>
      </w:r>
      <w:r>
        <w:rPr>
          <w:rFonts w:asciiTheme="minorHAnsi" w:hAnsiTheme="minorHAnsi" w:cstheme="minorHAnsi"/>
        </w:rPr>
        <w:t xml:space="preserve"> est :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L’endoderme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mésoderme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L’ectoderme</w:t>
      </w:r>
    </w:p>
    <w:p w:rsidR="009754D7" w:rsidRDefault="009754D7" w:rsidP="009754D7">
      <w:pPr>
        <w:rPr>
          <w:rFonts w:asciiTheme="minorHAnsi" w:hAnsiTheme="minorHAnsi" w:cstheme="minorHAnsi"/>
        </w:rPr>
      </w:pPr>
    </w:p>
    <w:p w:rsidR="009754D7" w:rsidRDefault="009754D7" w:rsidP="009754D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feuillet à l’origine d</w:t>
      </w:r>
      <w:r w:rsidR="0002402B" w:rsidRPr="009754D7">
        <w:rPr>
          <w:rFonts w:asciiTheme="minorHAnsi" w:hAnsiTheme="minorHAnsi" w:cstheme="minorHAnsi"/>
        </w:rPr>
        <w:t xml:space="preserve">es organes </w:t>
      </w:r>
      <w:r>
        <w:rPr>
          <w:rFonts w:asciiTheme="minorHAnsi" w:hAnsiTheme="minorHAnsi" w:cstheme="minorHAnsi"/>
        </w:rPr>
        <w:t>génitaux, des reins, des os, des muscles, de cœur et d</w:t>
      </w:r>
      <w:r w:rsidR="0002402B" w:rsidRPr="009754D7">
        <w:rPr>
          <w:rFonts w:asciiTheme="minorHAnsi" w:hAnsiTheme="minorHAnsi" w:cstheme="minorHAnsi"/>
        </w:rPr>
        <w:t>es vaisseaux</w:t>
      </w:r>
      <w:r>
        <w:rPr>
          <w:rFonts w:asciiTheme="minorHAnsi" w:hAnsiTheme="minorHAnsi" w:cstheme="minorHAnsi"/>
        </w:rPr>
        <w:t xml:space="preserve"> est :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L’endoderme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mésoderme</w:t>
      </w:r>
    </w:p>
    <w:p w:rsidR="009754D7" w:rsidRDefault="009754D7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L’ectoderme</w:t>
      </w:r>
    </w:p>
    <w:p w:rsidR="009C6876" w:rsidRDefault="009C6876" w:rsidP="00E36B50">
      <w:pPr>
        <w:rPr>
          <w:rFonts w:asciiTheme="minorHAnsi" w:hAnsiTheme="minorHAnsi" w:cstheme="minorHAnsi"/>
        </w:rPr>
      </w:pPr>
    </w:p>
    <w:p w:rsidR="000E487C" w:rsidRDefault="000E487C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stade du développement aboutissant à la formation de la gouttière neurale est :</w:t>
      </w:r>
    </w:p>
    <w:p w:rsidR="000E487C" w:rsidRDefault="000E487C" w:rsidP="00331127">
      <w:pPr>
        <w:pStyle w:val="Paragraphedeliste"/>
        <w:numPr>
          <w:ilvl w:val="0"/>
          <w:numId w:val="3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segmentation</w:t>
      </w:r>
    </w:p>
    <w:p w:rsidR="000E487C" w:rsidRDefault="000E487C" w:rsidP="00331127">
      <w:pPr>
        <w:pStyle w:val="Paragraphedeliste"/>
        <w:numPr>
          <w:ilvl w:val="0"/>
          <w:numId w:val="3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gastrulation</w:t>
      </w:r>
    </w:p>
    <w:p w:rsidR="000E487C" w:rsidRDefault="000E487C" w:rsidP="00331127">
      <w:pPr>
        <w:pStyle w:val="Paragraphedeliste"/>
        <w:numPr>
          <w:ilvl w:val="0"/>
          <w:numId w:val="3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neurulation</w:t>
      </w:r>
    </w:p>
    <w:p w:rsidR="00744EDE" w:rsidRDefault="00744EDE" w:rsidP="00744ED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 est le feuillet à l’origine de la chorde ?</w:t>
      </w:r>
    </w:p>
    <w:p w:rsidR="00744EDE" w:rsidRDefault="00744EDE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L’endoderme</w:t>
      </w:r>
    </w:p>
    <w:p w:rsidR="00744EDE" w:rsidRDefault="00744EDE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mésoderme</w:t>
      </w:r>
    </w:p>
    <w:p w:rsidR="00744EDE" w:rsidRPr="00744EDE" w:rsidRDefault="00744EDE" w:rsidP="00331127">
      <w:pPr>
        <w:pStyle w:val="Paragraphedeliste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L’ectoderme</w:t>
      </w:r>
    </w:p>
    <w:p w:rsidR="001B5EF9" w:rsidRDefault="001B5EF9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Le placenta est une structure</w:t>
      </w:r>
    </w:p>
    <w:p w:rsidR="001B5EF9" w:rsidRDefault="001B5EF9" w:rsidP="00331127">
      <w:pPr>
        <w:pStyle w:val="Paragraphedeliste"/>
        <w:numPr>
          <w:ilvl w:val="0"/>
          <w:numId w:val="3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</w:t>
      </w:r>
      <w:r w:rsidR="00661F75">
        <w:rPr>
          <w:rFonts w:asciiTheme="minorHAnsi" w:hAnsiTheme="minorHAnsi" w:cstheme="minorHAnsi"/>
        </w:rPr>
        <w:t>er</w:t>
      </w:r>
      <w:r>
        <w:rPr>
          <w:rFonts w:asciiTheme="minorHAnsi" w:hAnsiTheme="minorHAnsi" w:cstheme="minorHAnsi"/>
        </w:rPr>
        <w:t>nelle</w:t>
      </w:r>
    </w:p>
    <w:p w:rsidR="001B5EF9" w:rsidRDefault="001B5EF9" w:rsidP="00331127">
      <w:pPr>
        <w:pStyle w:val="Paragraphedeliste"/>
        <w:numPr>
          <w:ilvl w:val="0"/>
          <w:numId w:val="3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Embryonnaire</w:t>
      </w:r>
    </w:p>
    <w:p w:rsidR="00661F75" w:rsidRDefault="00661F75" w:rsidP="00331127">
      <w:pPr>
        <w:pStyle w:val="Paragraphedeliste"/>
        <w:numPr>
          <w:ilvl w:val="0"/>
          <w:numId w:val="3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Mixte </w:t>
      </w:r>
    </w:p>
    <w:p w:rsidR="001B5EF9" w:rsidRDefault="001B5EF9" w:rsidP="001B5EF9">
      <w:pPr>
        <w:rPr>
          <w:rFonts w:asciiTheme="minorHAnsi" w:hAnsiTheme="minorHAnsi" w:cstheme="minorHAnsi"/>
        </w:rPr>
      </w:pPr>
    </w:p>
    <w:p w:rsidR="001B5EF9" w:rsidRDefault="001B5EF9" w:rsidP="001B5E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placenta </w:t>
      </w:r>
    </w:p>
    <w:p w:rsidR="001B5EF9" w:rsidRDefault="001B5EF9" w:rsidP="00331127">
      <w:pPr>
        <w:pStyle w:val="Paragraphedeliste"/>
        <w:numPr>
          <w:ilvl w:val="0"/>
          <w:numId w:val="3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Permet des échanges entre le sang maternel et le sang fœtal</w:t>
      </w:r>
    </w:p>
    <w:p w:rsidR="001B5EF9" w:rsidRDefault="001B5EF9" w:rsidP="00331127">
      <w:pPr>
        <w:pStyle w:val="Paragraphedeliste"/>
        <w:numPr>
          <w:ilvl w:val="0"/>
          <w:numId w:val="3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Permet des échanges par diffusion par les membranes cellulaires</w:t>
      </w:r>
    </w:p>
    <w:p w:rsidR="005D3E6A" w:rsidRDefault="005D3E6A" w:rsidP="00331127">
      <w:pPr>
        <w:pStyle w:val="Paragraphedeliste"/>
        <w:numPr>
          <w:ilvl w:val="0"/>
          <w:numId w:val="3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 imperméables à tous les microorganismes</w:t>
      </w:r>
    </w:p>
    <w:p w:rsidR="001B5EF9" w:rsidRDefault="001B5EF9" w:rsidP="00331127">
      <w:pPr>
        <w:pStyle w:val="Paragraphedeliste"/>
        <w:numPr>
          <w:ilvl w:val="0"/>
          <w:numId w:val="3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 imperméable aux substances tératogènes</w:t>
      </w:r>
    </w:p>
    <w:p w:rsidR="001B5EF9" w:rsidRDefault="001B5EF9" w:rsidP="00331127">
      <w:pPr>
        <w:pStyle w:val="Paragraphedeliste"/>
        <w:numPr>
          <w:ilvl w:val="0"/>
          <w:numId w:val="3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 perméable aux substances tératogènes</w:t>
      </w:r>
    </w:p>
    <w:p w:rsidR="001B5EF9" w:rsidRDefault="001B5EF9" w:rsidP="001B5EF9">
      <w:pPr>
        <w:rPr>
          <w:rFonts w:asciiTheme="minorHAnsi" w:hAnsiTheme="minorHAnsi" w:cstheme="minorHAnsi"/>
        </w:rPr>
      </w:pPr>
    </w:p>
    <w:p w:rsidR="001B5EF9" w:rsidRDefault="00D67D6D" w:rsidP="001B5E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Lors de la grossesse, t</w:t>
      </w:r>
      <w:r w:rsidR="001B5EF9">
        <w:rPr>
          <w:rFonts w:asciiTheme="minorHAnsi" w:hAnsiTheme="minorHAnsi" w:cstheme="minorHAnsi"/>
        </w:rPr>
        <w:t>ous les organes ont la même période de sensibilité aux substances tératogènes.</w:t>
      </w:r>
    </w:p>
    <w:p w:rsidR="001B5EF9" w:rsidRDefault="001B5EF9" w:rsidP="00331127">
      <w:pPr>
        <w:pStyle w:val="Paragraphedeliste"/>
        <w:numPr>
          <w:ilvl w:val="0"/>
          <w:numId w:val="4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Vrai</w:t>
      </w:r>
    </w:p>
    <w:p w:rsidR="001B5EF9" w:rsidRDefault="001B5EF9" w:rsidP="00331127">
      <w:pPr>
        <w:pStyle w:val="Paragraphedeliste"/>
        <w:numPr>
          <w:ilvl w:val="0"/>
          <w:numId w:val="4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Faux</w:t>
      </w:r>
    </w:p>
    <w:p w:rsidR="001B5EF9" w:rsidRDefault="001B5EF9" w:rsidP="001B5EF9">
      <w:pPr>
        <w:rPr>
          <w:rFonts w:asciiTheme="minorHAnsi" w:hAnsiTheme="minorHAnsi" w:cstheme="minorHAnsi"/>
        </w:rPr>
      </w:pPr>
    </w:p>
    <w:p w:rsidR="001B5EF9" w:rsidRDefault="00331127" w:rsidP="001B5E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période fœtale </w:t>
      </w:r>
      <w:r w:rsidRPr="00331127">
        <w:rPr>
          <w:rFonts w:asciiTheme="minorHAnsi" w:hAnsiTheme="minorHAnsi" w:cstheme="minorHAnsi"/>
        </w:rPr>
        <w:t>est caractérisée par la maturation des tissus et organes et par une croissance rapide du corps</w:t>
      </w:r>
    </w:p>
    <w:p w:rsidR="00331127" w:rsidRDefault="00331127" w:rsidP="00331127">
      <w:pPr>
        <w:pStyle w:val="Paragraphedeliste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Vrai</w:t>
      </w:r>
    </w:p>
    <w:p w:rsidR="00331127" w:rsidRDefault="00331127" w:rsidP="00331127">
      <w:pPr>
        <w:pStyle w:val="Paragraphedeliste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Faux </w:t>
      </w:r>
    </w:p>
    <w:p w:rsidR="00331127" w:rsidRDefault="00331127" w:rsidP="00331127">
      <w:pPr>
        <w:rPr>
          <w:rFonts w:asciiTheme="minorHAnsi" w:hAnsiTheme="minorHAnsi" w:cstheme="minorHAnsi"/>
        </w:rPr>
      </w:pPr>
    </w:p>
    <w:p w:rsidR="00331127" w:rsidRDefault="00331127" w:rsidP="0033112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Lors de la période fœtale</w:t>
      </w:r>
    </w:p>
    <w:p w:rsidR="00331127" w:rsidRDefault="00331127" w:rsidP="00331127">
      <w:pPr>
        <w:pStyle w:val="Paragraphedeliste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prise de poids est constante </w:t>
      </w:r>
    </w:p>
    <w:p w:rsidR="00331127" w:rsidRDefault="00331127" w:rsidP="00331127">
      <w:pPr>
        <w:pStyle w:val="Paragraphedeliste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croissance est constante</w:t>
      </w:r>
    </w:p>
    <w:p w:rsidR="00331127" w:rsidRDefault="00331127" w:rsidP="00331127">
      <w:pPr>
        <w:pStyle w:val="Paragraphedeliste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prise de poids se fait surtout lors des deux derniers mois</w:t>
      </w:r>
    </w:p>
    <w:p w:rsidR="00331127" w:rsidRPr="004B6F48" w:rsidRDefault="00331127" w:rsidP="00331127">
      <w:pPr>
        <w:pStyle w:val="Paragraphedeliste"/>
        <w:numPr>
          <w:ilvl w:val="0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croissance est plus importante lors du deuxième trimestre</w:t>
      </w:r>
    </w:p>
    <w:p w:rsidR="00196244" w:rsidRDefault="00196244" w:rsidP="0033112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maturité pulmonaire est acquise à partir de </w:t>
      </w:r>
    </w:p>
    <w:p w:rsidR="00196244" w:rsidRDefault="00196244" w:rsidP="00196244">
      <w:pPr>
        <w:pStyle w:val="Paragraphedeliste"/>
        <w:numPr>
          <w:ilvl w:val="0"/>
          <w:numId w:val="4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32 SA</w:t>
      </w:r>
    </w:p>
    <w:p w:rsidR="00196244" w:rsidRDefault="00196244" w:rsidP="00196244">
      <w:pPr>
        <w:pStyle w:val="Paragraphedeliste"/>
        <w:numPr>
          <w:ilvl w:val="0"/>
          <w:numId w:val="4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38 SA</w:t>
      </w:r>
    </w:p>
    <w:p w:rsidR="00196244" w:rsidRPr="00196244" w:rsidRDefault="00196244" w:rsidP="00196244">
      <w:pPr>
        <w:pStyle w:val="Paragraphedeliste"/>
        <w:numPr>
          <w:ilvl w:val="0"/>
          <w:numId w:val="4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34 SA</w:t>
      </w:r>
    </w:p>
    <w:p w:rsidR="002F5BDF" w:rsidRDefault="007B2386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Les HCG, dont le dosage sanguin sert à poser le diagnostic de grossesse, sont produites :</w:t>
      </w:r>
    </w:p>
    <w:p w:rsidR="007B2386" w:rsidRDefault="007B2386" w:rsidP="007B2386">
      <w:pPr>
        <w:pStyle w:val="Paragraphedeliste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 le corps jaune</w:t>
      </w:r>
    </w:p>
    <w:p w:rsidR="007B2386" w:rsidRDefault="007B2386" w:rsidP="007B2386">
      <w:pPr>
        <w:pStyle w:val="Paragraphedeliste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 les ovaires</w:t>
      </w:r>
    </w:p>
    <w:p w:rsidR="007B2386" w:rsidRDefault="007B2386" w:rsidP="007B2386">
      <w:pPr>
        <w:pStyle w:val="Paragraphedeliste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 le trophoblaste</w:t>
      </w:r>
    </w:p>
    <w:p w:rsidR="007B2386" w:rsidRPr="007B2386" w:rsidRDefault="007B2386" w:rsidP="007B2386">
      <w:pPr>
        <w:rPr>
          <w:rFonts w:asciiTheme="minorHAnsi" w:hAnsiTheme="minorHAnsi" w:cstheme="minorHAnsi"/>
        </w:rPr>
      </w:pPr>
    </w:p>
    <w:p w:rsidR="007B2386" w:rsidRDefault="007B2386" w:rsidP="007B238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progestérone et les œstrogènes nécessaires au maintien de la grossesse sont sécrétées par :</w:t>
      </w:r>
    </w:p>
    <w:p w:rsidR="007B2386" w:rsidRDefault="007B2386" w:rsidP="007B2386">
      <w:pPr>
        <w:pStyle w:val="Paragraphedeliste"/>
        <w:numPr>
          <w:ilvl w:val="0"/>
          <w:numId w:val="4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corps jaune tout au long de la grossesse</w:t>
      </w:r>
    </w:p>
    <w:p w:rsidR="007B2386" w:rsidRDefault="007B2386" w:rsidP="007B2386">
      <w:pPr>
        <w:pStyle w:val="Paragraphedeliste"/>
        <w:numPr>
          <w:ilvl w:val="0"/>
          <w:numId w:val="4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corps jaune jusqu’à huit semaines puis par le placenta</w:t>
      </w:r>
    </w:p>
    <w:p w:rsidR="007B2386" w:rsidRDefault="007B2386" w:rsidP="007B2386">
      <w:pPr>
        <w:pStyle w:val="Paragraphedeliste"/>
        <w:numPr>
          <w:ilvl w:val="0"/>
          <w:numId w:val="4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corps jaune jusqu’à huit semaines</w:t>
      </w:r>
    </w:p>
    <w:p w:rsidR="007B2386" w:rsidRDefault="007B2386" w:rsidP="007B2386">
      <w:pPr>
        <w:pStyle w:val="Paragraphedeliste"/>
        <w:numPr>
          <w:ilvl w:val="0"/>
          <w:numId w:val="4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placenta tout au long de la grossesse</w:t>
      </w:r>
    </w:p>
    <w:p w:rsidR="007B2386" w:rsidRPr="007B2386" w:rsidRDefault="007B2386" w:rsidP="007B2386">
      <w:pPr>
        <w:rPr>
          <w:rFonts w:asciiTheme="minorHAnsi" w:hAnsiTheme="minorHAnsi" w:cstheme="minorHAnsi"/>
        </w:rPr>
      </w:pPr>
    </w:p>
    <w:p w:rsidR="00E36B50" w:rsidRDefault="00E36B50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durée normale de la grossesse est calculée à partir :</w:t>
      </w:r>
    </w:p>
    <w:p w:rsidR="00E36B50" w:rsidRDefault="00E36B50" w:rsidP="00331127">
      <w:pPr>
        <w:pStyle w:val="Paragraphedeliste"/>
        <w:numPr>
          <w:ilvl w:val="0"/>
          <w:numId w:val="3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 dernier jour des dernières règles</w:t>
      </w:r>
    </w:p>
    <w:p w:rsidR="00E36B50" w:rsidRDefault="00E36B50" w:rsidP="00331127">
      <w:pPr>
        <w:pStyle w:val="Paragraphedeliste"/>
        <w:numPr>
          <w:ilvl w:val="0"/>
          <w:numId w:val="3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la date de l’ovulation</w:t>
      </w:r>
    </w:p>
    <w:p w:rsidR="00E36B50" w:rsidRDefault="00E36B50" w:rsidP="00331127">
      <w:pPr>
        <w:pStyle w:val="Paragraphedeliste"/>
        <w:numPr>
          <w:ilvl w:val="0"/>
          <w:numId w:val="3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 premier jour des dernières règles</w:t>
      </w:r>
    </w:p>
    <w:p w:rsidR="00E36B50" w:rsidRDefault="00E36B50" w:rsidP="00331127">
      <w:pPr>
        <w:pStyle w:val="Paragraphedeliste"/>
        <w:numPr>
          <w:ilvl w:val="0"/>
          <w:numId w:val="3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la date de fécondation</w:t>
      </w:r>
    </w:p>
    <w:p w:rsidR="004A25F0" w:rsidRDefault="004A25F0" w:rsidP="00E36B50">
      <w:pPr>
        <w:rPr>
          <w:rFonts w:asciiTheme="minorHAnsi" w:hAnsiTheme="minorHAnsi" w:cstheme="minorHAnsi"/>
        </w:rPr>
      </w:pPr>
    </w:p>
    <w:p w:rsidR="00E36B50" w:rsidRDefault="00E36B50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Quelle est l’unité de mesure actuellement utilisée pour le calcul de la durée de la grossesse ?</w:t>
      </w:r>
    </w:p>
    <w:p w:rsidR="00E36B50" w:rsidRDefault="00E36B50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………………………………………………………………………………………………………………………………..</w:t>
      </w:r>
    </w:p>
    <w:p w:rsidR="004A25F0" w:rsidRDefault="004A25F0" w:rsidP="00E36B50">
      <w:pPr>
        <w:rPr>
          <w:rFonts w:asciiTheme="minorHAnsi" w:hAnsiTheme="minorHAnsi" w:cstheme="minorHAnsi"/>
        </w:rPr>
      </w:pPr>
    </w:p>
    <w:p w:rsidR="00E36B50" w:rsidRDefault="005A5467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Quelle est la durée moyenne d’une grossesse ?</w:t>
      </w:r>
    </w:p>
    <w:p w:rsidR="005A5467" w:rsidRDefault="005A5467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……………………………………………………………………………………………………………………………….</w:t>
      </w:r>
    </w:p>
    <w:p w:rsidR="005A5467" w:rsidRPr="00E36B50" w:rsidRDefault="005A5467" w:rsidP="00E36B50">
      <w:pPr>
        <w:rPr>
          <w:rFonts w:asciiTheme="minorHAnsi" w:hAnsiTheme="minorHAnsi" w:cstheme="minorHAnsi"/>
        </w:rPr>
      </w:pPr>
    </w:p>
    <w:p w:rsidR="00E36B50" w:rsidRDefault="00E36B50" w:rsidP="00E36B5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parle de prématurité si la naissance à lieu avant :</w:t>
      </w:r>
    </w:p>
    <w:p w:rsidR="00E36B50" w:rsidRDefault="00E36B50" w:rsidP="00331127">
      <w:pPr>
        <w:pStyle w:val="Paragraphedeliste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38 SA</w:t>
      </w:r>
    </w:p>
    <w:p w:rsidR="00E36B50" w:rsidRDefault="00E36B50" w:rsidP="00331127">
      <w:pPr>
        <w:pStyle w:val="Paragraphedeliste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36 SA</w:t>
      </w:r>
    </w:p>
    <w:p w:rsidR="00E36B50" w:rsidRDefault="00E36B50" w:rsidP="00331127">
      <w:pPr>
        <w:pStyle w:val="Paragraphedeliste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32 SA</w:t>
      </w:r>
    </w:p>
    <w:p w:rsidR="00E36B50" w:rsidRPr="00E36B50" w:rsidRDefault="00E36B50" w:rsidP="00331127">
      <w:pPr>
        <w:pStyle w:val="Paragraphedeliste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40 SA</w:t>
      </w:r>
    </w:p>
    <w:p w:rsidR="00D0639B" w:rsidRDefault="00D0639B" w:rsidP="00D0639B">
      <w:pPr>
        <w:rPr>
          <w:rFonts w:asciiTheme="minorHAnsi" w:hAnsiTheme="minorHAnsi" w:cstheme="minorHAnsi"/>
        </w:rPr>
      </w:pPr>
    </w:p>
    <w:p w:rsidR="00D0639B" w:rsidRDefault="001314CC" w:rsidP="00D0639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Concernant les modifications physiologiques de la grossesse chez la femme</w:t>
      </w:r>
    </w:p>
    <w:p w:rsidR="001314CC" w:rsidRDefault="001314CC" w:rsidP="00D0639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prise de poids moyenne en fin de grossesse est de :</w:t>
      </w:r>
    </w:p>
    <w:p w:rsidR="001314CC" w:rsidRDefault="001314CC" w:rsidP="001314CC">
      <w:pPr>
        <w:pStyle w:val="Paragraphedeliste"/>
        <w:numPr>
          <w:ilvl w:val="0"/>
          <w:numId w:val="4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8kg</w:t>
      </w:r>
    </w:p>
    <w:p w:rsidR="001314CC" w:rsidRDefault="001314CC" w:rsidP="001314CC">
      <w:pPr>
        <w:pStyle w:val="Paragraphedeliste"/>
        <w:numPr>
          <w:ilvl w:val="0"/>
          <w:numId w:val="4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12kg</w:t>
      </w:r>
    </w:p>
    <w:p w:rsidR="001314CC" w:rsidRDefault="001314CC" w:rsidP="001314CC">
      <w:pPr>
        <w:pStyle w:val="Paragraphedeliste"/>
        <w:numPr>
          <w:ilvl w:val="0"/>
          <w:numId w:val="4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16kg</w:t>
      </w:r>
    </w:p>
    <w:p w:rsidR="001314CC" w:rsidRPr="005C09A7" w:rsidRDefault="001314CC" w:rsidP="001314CC">
      <w:pPr>
        <w:pStyle w:val="Paragraphedeliste"/>
        <w:numPr>
          <w:ilvl w:val="0"/>
          <w:numId w:val="4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18kg</w:t>
      </w:r>
    </w:p>
    <w:p w:rsidR="005C09A7" w:rsidRDefault="005C09A7" w:rsidP="001314C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Concernant la fonction respiratoire, on constate</w:t>
      </w:r>
    </w:p>
    <w:p w:rsidR="005C09A7" w:rsidRDefault="005C09A7" w:rsidP="005C09A7">
      <w:pPr>
        <w:pStyle w:val="Paragraphedeliste"/>
        <w:numPr>
          <w:ilvl w:val="0"/>
          <w:numId w:val="4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diminution de la FR</w:t>
      </w:r>
    </w:p>
    <w:p w:rsidR="005C09A7" w:rsidRDefault="005C09A7" w:rsidP="005C09A7">
      <w:pPr>
        <w:pStyle w:val="Paragraphedeliste"/>
        <w:numPr>
          <w:ilvl w:val="0"/>
          <w:numId w:val="4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diminution du volume expiratoire</w:t>
      </w:r>
    </w:p>
    <w:p w:rsidR="005C09A7" w:rsidRDefault="005C09A7" w:rsidP="005C09A7">
      <w:pPr>
        <w:pStyle w:val="Paragraphedeliste"/>
        <w:numPr>
          <w:ilvl w:val="0"/>
          <w:numId w:val="4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dyspnée</w:t>
      </w:r>
      <w:r w:rsidR="00650C17">
        <w:rPr>
          <w:rFonts w:asciiTheme="minorHAnsi" w:hAnsiTheme="minorHAnsi" w:cstheme="minorHAnsi"/>
        </w:rPr>
        <w:t xml:space="preserve"> d’</w:t>
      </w:r>
      <w:r w:rsidR="00003BD7">
        <w:rPr>
          <w:rFonts w:asciiTheme="minorHAnsi" w:hAnsiTheme="minorHAnsi" w:cstheme="minorHAnsi"/>
        </w:rPr>
        <w:t>effort</w:t>
      </w:r>
    </w:p>
    <w:p w:rsidR="005C09A7" w:rsidRDefault="005C09A7" w:rsidP="005C09A7">
      <w:pPr>
        <w:pStyle w:val="Paragraphedeliste"/>
        <w:numPr>
          <w:ilvl w:val="0"/>
          <w:numId w:val="4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hyperventilation</w:t>
      </w:r>
    </w:p>
    <w:p w:rsidR="005C09A7" w:rsidRDefault="005C09A7" w:rsidP="005C09A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Concernant la fonction cardiaque</w:t>
      </w:r>
      <w:r w:rsidR="0002402B">
        <w:rPr>
          <w:rFonts w:asciiTheme="minorHAnsi" w:hAnsiTheme="minorHAnsi" w:cstheme="minorHAnsi"/>
        </w:rPr>
        <w:t>, on constate </w:t>
      </w:r>
      <w:r>
        <w:rPr>
          <w:rFonts w:asciiTheme="minorHAnsi" w:hAnsiTheme="minorHAnsi" w:cstheme="minorHAnsi"/>
        </w:rPr>
        <w:t xml:space="preserve">: </w:t>
      </w:r>
    </w:p>
    <w:p w:rsidR="0002402B" w:rsidRDefault="0002402B" w:rsidP="0002402B">
      <w:pPr>
        <w:pStyle w:val="Paragraphedeliste"/>
        <w:numPr>
          <w:ilvl w:val="0"/>
          <w:numId w:val="5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Une stagnation du volume sanguin </w:t>
      </w:r>
    </w:p>
    <w:p w:rsidR="0002402B" w:rsidRDefault="0002402B" w:rsidP="0002402B">
      <w:pPr>
        <w:pStyle w:val="Paragraphedeliste"/>
        <w:numPr>
          <w:ilvl w:val="0"/>
          <w:numId w:val="5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augmentation du débit sanguin</w:t>
      </w:r>
    </w:p>
    <w:p w:rsidR="0002402B" w:rsidRDefault="0002402B" w:rsidP="0002402B">
      <w:pPr>
        <w:pStyle w:val="Paragraphedeliste"/>
        <w:numPr>
          <w:ilvl w:val="0"/>
          <w:numId w:val="5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augmentation du volume plasmatique</w:t>
      </w:r>
    </w:p>
    <w:p w:rsidR="0002402B" w:rsidRDefault="0002402B" w:rsidP="0002402B">
      <w:pPr>
        <w:rPr>
          <w:rFonts w:asciiTheme="minorHAnsi" w:hAnsiTheme="minorHAnsi" w:cstheme="minorHAnsi"/>
        </w:rPr>
      </w:pPr>
    </w:p>
    <w:p w:rsidR="00003BD7" w:rsidRDefault="00003BD7" w:rsidP="0002402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Concernant la fonction digestive</w:t>
      </w:r>
    </w:p>
    <w:p w:rsidR="00003BD7" w:rsidRDefault="00003BD7" w:rsidP="0035429C">
      <w:pPr>
        <w:ind w:left="7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Elles apparaissent</w:t>
      </w:r>
      <w:r w:rsidR="0035429C">
        <w:rPr>
          <w:rFonts w:asciiTheme="minorHAnsi" w:hAnsiTheme="minorHAnsi" w:cstheme="minorHAnsi"/>
        </w:rPr>
        <w:t xml:space="preserve"> dès le</w:t>
      </w:r>
      <w:r>
        <w:rPr>
          <w:rFonts w:asciiTheme="minorHAnsi" w:hAnsiTheme="minorHAnsi" w:cstheme="minorHAnsi"/>
        </w:rPr>
        <w:t xml:space="preserve"> début de la grossesse et sont les plus fréquentes. </w:t>
      </w:r>
      <w:r w:rsidR="00EA5DA7">
        <w:rPr>
          <w:rFonts w:asciiTheme="minorHAnsi" w:hAnsiTheme="minorHAnsi" w:cstheme="minorHAnsi"/>
        </w:rPr>
        <w:t xml:space="preserve">Il s’agit le plus souvent de </w:t>
      </w:r>
      <w:r w:rsidR="0035429C">
        <w:rPr>
          <w:rFonts w:asciiTheme="minorHAnsi" w:hAnsiTheme="minorHAnsi" w:cstheme="minorHAnsi"/>
        </w:rPr>
        <w:t>…………………..</w:t>
      </w:r>
      <w:r w:rsidR="00EA5DA7">
        <w:rPr>
          <w:rFonts w:asciiTheme="minorHAnsi" w:hAnsiTheme="minorHAnsi" w:cstheme="minorHAnsi"/>
        </w:rPr>
        <w:t xml:space="preserve"> et de </w:t>
      </w:r>
      <w:r w:rsidR="0035429C">
        <w:rPr>
          <w:rFonts w:asciiTheme="minorHAnsi" w:hAnsiTheme="minorHAnsi" w:cstheme="minorHAnsi"/>
        </w:rPr>
        <w:t>………………….</w:t>
      </w:r>
      <w:r w:rsidR="00EA5DA7">
        <w:rPr>
          <w:rFonts w:asciiTheme="minorHAnsi" w:hAnsiTheme="minorHAnsi" w:cstheme="minorHAnsi"/>
        </w:rPr>
        <w:t xml:space="preserve"> liés à </w:t>
      </w:r>
      <w:r w:rsidR="0035429C">
        <w:rPr>
          <w:rFonts w:asciiTheme="minorHAnsi" w:hAnsiTheme="minorHAnsi" w:cstheme="minorHAnsi"/>
        </w:rPr>
        <w:t>la production de HCG. On constate également des ……………………………………. et un ………………… liés à une augmentation de l’acidité gastrique. La diminution de la mobilité du tractus digestif est à l’origine d’une ………………… fréquente.</w:t>
      </w:r>
    </w:p>
    <w:p w:rsidR="0035429C" w:rsidRPr="0035429C" w:rsidRDefault="0035429C" w:rsidP="0002402B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i/>
        </w:rPr>
        <w:t xml:space="preserve">Pyrosis – nausées – constipation – reflux gastro-œsophagiens – vomissements – constipation </w:t>
      </w:r>
    </w:p>
    <w:p w:rsidR="00831E09" w:rsidRDefault="00831E09" w:rsidP="0002402B">
      <w:pPr>
        <w:rPr>
          <w:rFonts w:asciiTheme="minorHAnsi" w:hAnsiTheme="minorHAnsi" w:cstheme="minorHAnsi"/>
        </w:rPr>
      </w:pPr>
    </w:p>
    <w:p w:rsidR="006B2A1D" w:rsidRDefault="00FA5249" w:rsidP="0002402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Concernant l’accouchement</w:t>
      </w:r>
    </w:p>
    <w:p w:rsidR="00FA5249" w:rsidRDefault="00FA5249" w:rsidP="0002402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 travail se déroule en 3 étapes successives :</w:t>
      </w:r>
    </w:p>
    <w:p w:rsidR="00FA5249" w:rsidRDefault="00FA5249" w:rsidP="004B7D92">
      <w:pPr>
        <w:pStyle w:val="Paragraphedeliste"/>
        <w:numPr>
          <w:ilvl w:val="0"/>
          <w:numId w:val="5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délivrance – la dilatation – l’expulsion</w:t>
      </w:r>
    </w:p>
    <w:p w:rsidR="00FA5249" w:rsidRDefault="00FA5249" w:rsidP="004B7D92">
      <w:pPr>
        <w:pStyle w:val="Paragraphedeliste"/>
        <w:numPr>
          <w:ilvl w:val="0"/>
          <w:numId w:val="5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dilatation – la délivrance – l’expulsion</w:t>
      </w:r>
    </w:p>
    <w:p w:rsidR="00FA5249" w:rsidRDefault="00FA5249" w:rsidP="004B7D92">
      <w:pPr>
        <w:pStyle w:val="Paragraphedeliste"/>
        <w:numPr>
          <w:ilvl w:val="0"/>
          <w:numId w:val="5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dilatation – l’expulsion – la délivrance</w:t>
      </w:r>
    </w:p>
    <w:p w:rsidR="00FA5249" w:rsidRDefault="00FA5249" w:rsidP="00FA5249">
      <w:pPr>
        <w:rPr>
          <w:rFonts w:asciiTheme="minorHAnsi" w:hAnsiTheme="minorHAnsi" w:cstheme="minorHAnsi"/>
        </w:rPr>
      </w:pPr>
    </w:p>
    <w:p w:rsidR="00FA5249" w:rsidRDefault="00FA5249" w:rsidP="00FA524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La dilatation est complète :</w:t>
      </w:r>
    </w:p>
    <w:p w:rsidR="00FA5249" w:rsidRDefault="00FA5249" w:rsidP="004B7D92">
      <w:pPr>
        <w:pStyle w:val="Paragraphedeliste"/>
        <w:numPr>
          <w:ilvl w:val="0"/>
          <w:numId w:val="5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Lorsque le col est effacé</w:t>
      </w:r>
    </w:p>
    <w:p w:rsidR="00FA5249" w:rsidRDefault="00FA5249" w:rsidP="004B7D92">
      <w:pPr>
        <w:pStyle w:val="Paragraphedeliste"/>
        <w:numPr>
          <w:ilvl w:val="0"/>
          <w:numId w:val="5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Lorsque le col est ouvert de 10 cm</w:t>
      </w:r>
    </w:p>
    <w:p w:rsidR="00FA5249" w:rsidRDefault="00FA5249" w:rsidP="004B7D92">
      <w:pPr>
        <w:pStyle w:val="Paragraphedeliste"/>
        <w:numPr>
          <w:ilvl w:val="0"/>
          <w:numId w:val="5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Lorsque le col est ouvert de 8 cm</w:t>
      </w:r>
    </w:p>
    <w:p w:rsidR="00FA5249" w:rsidRDefault="00FA5249" w:rsidP="004B7D92">
      <w:pPr>
        <w:pStyle w:val="Paragraphedeliste"/>
        <w:numPr>
          <w:ilvl w:val="0"/>
          <w:numId w:val="5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Lorsque le col est ouvert de 12 cm</w:t>
      </w:r>
    </w:p>
    <w:p w:rsidR="00FA5249" w:rsidRDefault="00FA5249" w:rsidP="00FA5249">
      <w:pPr>
        <w:rPr>
          <w:rFonts w:asciiTheme="minorHAnsi" w:hAnsiTheme="minorHAnsi" w:cstheme="minorHAnsi"/>
        </w:rPr>
      </w:pPr>
    </w:p>
    <w:p w:rsidR="00FA5249" w:rsidRDefault="00FA5249" w:rsidP="00FA524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Qu’est-ce qu’une parturiente ?</w:t>
      </w:r>
    </w:p>
    <w:p w:rsidR="00FA5249" w:rsidRDefault="00FA5249" w:rsidP="00FA524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</w:p>
    <w:p w:rsidR="00FA5249" w:rsidRDefault="004B7D92" w:rsidP="00FA524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Concernant la lactation :</w:t>
      </w:r>
    </w:p>
    <w:p w:rsidR="004B7D92" w:rsidRDefault="004B7D92" w:rsidP="004B7D92">
      <w:pPr>
        <w:pStyle w:val="Paragraphedeliste"/>
        <w:numPr>
          <w:ilvl w:val="0"/>
          <w:numId w:val="5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concentration de prolactine augmente lors du 3</w:t>
      </w:r>
      <w:r w:rsidRPr="004B7D92">
        <w:rPr>
          <w:rFonts w:asciiTheme="minorHAnsi" w:hAnsiTheme="minorHAnsi" w:cstheme="minorHAnsi"/>
          <w:vertAlign w:val="superscript"/>
        </w:rPr>
        <w:t>ème</w:t>
      </w:r>
      <w:r>
        <w:rPr>
          <w:rFonts w:asciiTheme="minorHAnsi" w:hAnsiTheme="minorHAnsi" w:cstheme="minorHAnsi"/>
        </w:rPr>
        <w:t xml:space="preserve"> trimestre de grossesse</w:t>
      </w:r>
    </w:p>
    <w:p w:rsidR="004B7D92" w:rsidRDefault="004B7D92" w:rsidP="004B7D92">
      <w:pPr>
        <w:pStyle w:val="Paragraphedeliste"/>
        <w:numPr>
          <w:ilvl w:val="0"/>
          <w:numId w:val="5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progestérone inhibe l’action de la prolactine</w:t>
      </w:r>
    </w:p>
    <w:p w:rsidR="004B7D92" w:rsidRDefault="004B7D92" w:rsidP="004B7D92">
      <w:pPr>
        <w:pStyle w:val="Paragraphedeliste"/>
        <w:numPr>
          <w:ilvl w:val="0"/>
          <w:numId w:val="5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L’ocytocine stimule la production de lait</w:t>
      </w:r>
    </w:p>
    <w:p w:rsidR="004B7D92" w:rsidRDefault="004B7D92" w:rsidP="004B7D92">
      <w:pPr>
        <w:pStyle w:val="Paragraphedeliste"/>
        <w:numPr>
          <w:ilvl w:val="0"/>
          <w:numId w:val="5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L’ocytocine freine la production de lait</w:t>
      </w:r>
    </w:p>
    <w:p w:rsidR="004B7D92" w:rsidRPr="004B7D92" w:rsidRDefault="004B7D92" w:rsidP="004B7D92">
      <w:pPr>
        <w:rPr>
          <w:rFonts w:asciiTheme="minorHAnsi" w:hAnsiTheme="minorHAnsi" w:cstheme="minorHAnsi"/>
        </w:rPr>
      </w:pPr>
    </w:p>
    <w:p w:rsidR="00831E09" w:rsidRDefault="00831E09" w:rsidP="005C09A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propos de la contraception orale</w:t>
      </w:r>
    </w:p>
    <w:p w:rsidR="00831E09" w:rsidRDefault="00831E09" w:rsidP="00831E09">
      <w:pPr>
        <w:pStyle w:val="Paragraphedeliste"/>
        <w:numPr>
          <w:ilvl w:val="0"/>
          <w:numId w:val="4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L’effet contraceptif des progestatifs est obtenu en bloquant l’ovulation</w:t>
      </w:r>
    </w:p>
    <w:p w:rsidR="00831E09" w:rsidRDefault="00831E09" w:rsidP="00831E09">
      <w:pPr>
        <w:pStyle w:val="Paragraphedeliste"/>
        <w:numPr>
          <w:ilvl w:val="0"/>
          <w:numId w:val="4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pilule du lendemain peut être prescrite dans les 48h après un rapport sexuel non protégé</w:t>
      </w:r>
    </w:p>
    <w:p w:rsidR="00831E09" w:rsidRDefault="00831E09" w:rsidP="00831E09">
      <w:pPr>
        <w:pStyle w:val="Paragraphedeliste"/>
        <w:numPr>
          <w:ilvl w:val="0"/>
          <w:numId w:val="4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antécédents thromboemboliques sont une contre-indication aux pilules œstro-progestatives</w:t>
      </w:r>
    </w:p>
    <w:p w:rsidR="00831E09" w:rsidRDefault="00831E09" w:rsidP="00831E09">
      <w:pPr>
        <w:pStyle w:val="Paragraphedeliste"/>
        <w:numPr>
          <w:ilvl w:val="0"/>
          <w:numId w:val="4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pilules œstre-progestatives doivent être débutées la première fois le premier jour des règles</w:t>
      </w:r>
    </w:p>
    <w:p w:rsidR="00831E09" w:rsidRDefault="00831E09" w:rsidP="00831E09">
      <w:pPr>
        <w:rPr>
          <w:rFonts w:asciiTheme="minorHAnsi" w:hAnsiTheme="minorHAnsi" w:cstheme="minorHAnsi"/>
        </w:rPr>
      </w:pPr>
    </w:p>
    <w:p w:rsidR="00831E09" w:rsidRDefault="00831E09" w:rsidP="00831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Citez 3 moyens de contraception mécaniques :</w:t>
      </w:r>
    </w:p>
    <w:p w:rsidR="00831E09" w:rsidRDefault="00831E09" w:rsidP="00831E09">
      <w:pPr>
        <w:pStyle w:val="Paragraphedeliste"/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</w:t>
      </w:r>
    </w:p>
    <w:p w:rsidR="00831E09" w:rsidRPr="00831E09" w:rsidRDefault="00831E09" w:rsidP="00831E09">
      <w:pPr>
        <w:pStyle w:val="Paragraphedeliste"/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</w:t>
      </w:r>
    </w:p>
    <w:p w:rsidR="00831E09" w:rsidRPr="00831E09" w:rsidRDefault="00831E09" w:rsidP="00831E09">
      <w:pPr>
        <w:pStyle w:val="Paragraphedeliste"/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</w:t>
      </w:r>
    </w:p>
    <w:p w:rsidR="00831E09" w:rsidRDefault="007A09DE" w:rsidP="00831E0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Citez 3 formes de contraception hormonale</w:t>
      </w:r>
    </w:p>
    <w:p w:rsidR="007A09DE" w:rsidRPr="00831E09" w:rsidRDefault="007A09DE" w:rsidP="007A09DE">
      <w:pPr>
        <w:pStyle w:val="Paragraphedeliste"/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</w:t>
      </w:r>
    </w:p>
    <w:p w:rsidR="007A09DE" w:rsidRPr="00831E09" w:rsidRDefault="007A09DE" w:rsidP="007A09DE">
      <w:pPr>
        <w:pStyle w:val="Paragraphedeliste"/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</w:t>
      </w:r>
    </w:p>
    <w:p w:rsidR="007A09DE" w:rsidRPr="00831E09" w:rsidRDefault="007A09DE" w:rsidP="007A09DE">
      <w:pPr>
        <w:pStyle w:val="Paragraphedeliste"/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</w:t>
      </w:r>
    </w:p>
    <w:p w:rsidR="007A09DE" w:rsidRPr="00831E09" w:rsidRDefault="007A09DE" w:rsidP="00831E09">
      <w:pPr>
        <w:rPr>
          <w:rFonts w:asciiTheme="minorHAnsi" w:hAnsiTheme="minorHAnsi" w:cstheme="minorHAnsi"/>
        </w:rPr>
      </w:pPr>
    </w:p>
    <w:sectPr w:rsidR="007A09DE" w:rsidRPr="00831E09">
      <w:headerReference w:type="default" r:id="rId1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B2A" w:rsidRDefault="00DB3B2A" w:rsidP="00B8500E">
      <w:pPr>
        <w:spacing w:after="0" w:line="240" w:lineRule="auto"/>
      </w:pPr>
      <w:r>
        <w:separator/>
      </w:r>
    </w:p>
  </w:endnote>
  <w:endnote w:type="continuationSeparator" w:id="0">
    <w:p w:rsidR="00DB3B2A" w:rsidRDefault="00DB3B2A" w:rsidP="00B8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B2A" w:rsidRDefault="00DB3B2A" w:rsidP="00B8500E">
      <w:pPr>
        <w:spacing w:after="0" w:line="240" w:lineRule="auto"/>
      </w:pPr>
      <w:r>
        <w:separator/>
      </w:r>
    </w:p>
  </w:footnote>
  <w:footnote w:type="continuationSeparator" w:id="0">
    <w:p w:rsidR="00DB3B2A" w:rsidRDefault="00DB3B2A" w:rsidP="00B85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B2A" w:rsidRDefault="00DB3B2A" w:rsidP="00B8500E">
    <w:pPr>
      <w:pStyle w:val="En-tte"/>
    </w:pPr>
  </w:p>
  <w:tbl>
    <w:tblPr>
      <w:tblStyle w:val="Grilledutableau"/>
      <w:tblW w:w="10951" w:type="dxa"/>
      <w:tblInd w:w="-885" w:type="dxa"/>
      <w:tblLook w:val="04A0" w:firstRow="1" w:lastRow="0" w:firstColumn="1" w:lastColumn="0" w:noHBand="0" w:noVBand="1"/>
    </w:tblPr>
    <w:tblGrid>
      <w:gridCol w:w="4679"/>
      <w:gridCol w:w="3437"/>
      <w:gridCol w:w="2835"/>
    </w:tblGrid>
    <w:tr w:rsidR="00DB3B2A" w:rsidTr="00DB3B2A">
      <w:trPr>
        <w:trHeight w:val="1291"/>
      </w:trPr>
      <w:tc>
        <w:tcPr>
          <w:tcW w:w="46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B3B2A" w:rsidRDefault="00DB3B2A">
          <w:pPr>
            <w:rPr>
              <w:rFonts w:asciiTheme="minorHAnsi" w:eastAsia="Times New Roman" w:hAnsiTheme="minorHAnsi" w:cstheme="minorHAnsi"/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261FB673" wp14:editId="29A717BF">
                    <wp:simplePos x="0" y="0"/>
                    <wp:positionH relativeFrom="column">
                      <wp:posOffset>757555</wp:posOffset>
                    </wp:positionH>
                    <wp:positionV relativeFrom="paragraph">
                      <wp:posOffset>20320</wp:posOffset>
                    </wp:positionV>
                    <wp:extent cx="2114550" cy="666750"/>
                    <wp:effectExtent l="0" t="0" r="0" b="0"/>
                    <wp:wrapNone/>
                    <wp:docPr id="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4550" cy="666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B3B2A" w:rsidRDefault="00DB3B2A" w:rsidP="00B8500E">
                                <w:pPr>
                                  <w:spacing w:after="0"/>
                                  <w:jc w:val="center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INSTITUTS DE FORMATION</w:t>
                                </w:r>
                              </w:p>
                              <w:p w:rsidR="00DB3B2A" w:rsidRDefault="00DB3B2A" w:rsidP="00B8500E">
                                <w:pPr>
                                  <w:spacing w:after="0"/>
                                  <w:ind w:right="-201"/>
                                  <w:jc w:val="center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Simone VEIL</w:t>
                                </w:r>
                              </w:p>
                              <w:p w:rsidR="00DB3B2A" w:rsidRDefault="00DB3B2A" w:rsidP="00B8500E">
                                <w:pPr>
                                  <w:spacing w:after="0"/>
                                  <w:ind w:left="-142" w:right="-231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 (IFSI - IFAS - Formation Continue)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61FB67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045" type="#_x0000_t202" style="position:absolute;left:0;text-align:left;margin-left:59.65pt;margin-top:1.6pt;width:166.5pt;height:5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" fillcolor="window" stroked="f" strokeweight=".5pt">
                    <v:textbox>
                      <w:txbxContent>
                        <w:p w:rsidR="00DB3B2A" w:rsidRDefault="00DB3B2A" w:rsidP="00B8500E">
                          <w:pPr>
                            <w:spacing w:after="0"/>
                            <w:jc w:val="center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</w:rPr>
                            <w:t>INSTITUTS DE FORMATION</w:t>
                          </w:r>
                        </w:p>
                        <w:p w:rsidR="00DB3B2A" w:rsidRDefault="00DB3B2A" w:rsidP="00B8500E">
                          <w:pPr>
                            <w:spacing w:after="0"/>
                            <w:ind w:right="-201"/>
                            <w:jc w:val="center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</w:rPr>
                            <w:t>Simone VEIL</w:t>
                          </w:r>
                        </w:p>
                        <w:p w:rsidR="00DB3B2A" w:rsidRDefault="00DB3B2A" w:rsidP="00B8500E">
                          <w:pPr>
                            <w:spacing w:after="0"/>
                            <w:ind w:left="-142" w:right="-231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 (IFSI - IFAS - Formation Continue)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DB3B2A" w:rsidRDefault="00DB3B2A">
          <w:pPr>
            <w:rPr>
              <w:rFonts w:asciiTheme="minorHAnsi" w:eastAsia="Times New Roman" w:hAnsiTheme="minorHAnsi" w:cstheme="minorHAnsi"/>
              <w:lang w:eastAsia="fr-FR"/>
            </w:rPr>
          </w:pPr>
          <w:r>
            <w:rPr>
              <w:rFonts w:asciiTheme="minorHAnsi" w:eastAsia="Times New Roman" w:hAnsiTheme="minorHAnsi" w:cstheme="minorHAnsi"/>
              <w:lang w:eastAsia="fr-FR"/>
            </w:rPr>
            <w:t xml:space="preserve"> </w:t>
          </w:r>
          <w:r>
            <w:rPr>
              <w:rFonts w:ascii="Times New Roman" w:eastAsia="Times New Roman" w:hAnsi="Times New Roman" w:cstheme="minorHAnsi"/>
              <w:b/>
              <w:noProof/>
              <w:lang w:eastAsia="fr-FR"/>
            </w:rPr>
            <w:drawing>
              <wp:inline distT="0" distB="0" distL="0" distR="0" wp14:anchorId="0A46B62F" wp14:editId="55C7DA9A">
                <wp:extent cx="706755" cy="419100"/>
                <wp:effectExtent l="0" t="0" r="0" b="0"/>
                <wp:docPr id="1" name="Image 1" descr="Description : 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 descr="Description : image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7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Theme="minorHAnsi" w:eastAsia="Times New Roman" w:hAnsiTheme="minorHAnsi" w:cstheme="minorHAnsi"/>
              <w:lang w:eastAsia="fr-FR"/>
            </w:rPr>
            <w:t xml:space="preserve">   </w:t>
          </w:r>
          <w:proofErr w:type="gramStart"/>
          <w:r>
            <w:rPr>
              <w:rFonts w:asciiTheme="minorHAnsi" w:eastAsia="Times New Roman" w:hAnsiTheme="minorHAnsi" w:cstheme="minorHAnsi"/>
              <w:lang w:eastAsia="fr-FR"/>
            </w:rPr>
            <w:t>p</w:t>
          </w:r>
          <w:proofErr w:type="gramEnd"/>
        </w:p>
      </w:tc>
      <w:tc>
        <w:tcPr>
          <w:tcW w:w="343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B3B2A" w:rsidRDefault="00DB3B2A">
          <w:pPr>
            <w:jc w:val="center"/>
            <w:rPr>
              <w:rFonts w:asciiTheme="minorHAnsi" w:hAnsiTheme="minorHAnsi" w:cstheme="minorHAnsi"/>
              <w:lang w:eastAsia="fr-FR"/>
            </w:rPr>
          </w:pPr>
          <w:r>
            <w:rPr>
              <w:rFonts w:asciiTheme="minorHAnsi" w:eastAsia="Times New Roman" w:hAnsiTheme="minorHAnsi" w:cstheme="minorHAnsi"/>
              <w:lang w:eastAsia="fr-FR"/>
            </w:rPr>
            <w:t xml:space="preserve">TD DE RENFORT </w:t>
          </w:r>
        </w:p>
        <w:p w:rsidR="00DB3B2A" w:rsidRDefault="00DB3B2A">
          <w:pPr>
            <w:jc w:val="center"/>
            <w:rPr>
              <w:rFonts w:asciiTheme="minorHAnsi" w:hAnsiTheme="minorHAnsi" w:cstheme="minorHAnsi"/>
              <w:lang w:eastAsia="fr-FR"/>
            </w:rPr>
          </w:pPr>
          <w:r>
            <w:rPr>
              <w:rFonts w:asciiTheme="minorHAnsi" w:hAnsiTheme="minorHAnsi" w:cstheme="minorHAnsi"/>
              <w:lang w:eastAsia="fr-FR"/>
            </w:rPr>
            <w:t>Système génital féminin / masculin</w:t>
          </w:r>
        </w:p>
        <w:p w:rsidR="00DB3B2A" w:rsidRDefault="00DB3B2A">
          <w:pPr>
            <w:jc w:val="center"/>
            <w:rPr>
              <w:rFonts w:asciiTheme="minorHAnsi" w:eastAsia="Times New Roman" w:hAnsiTheme="minorHAnsi" w:cstheme="minorHAnsi"/>
              <w:lang w:eastAsia="fr-FR"/>
            </w:rPr>
          </w:pPr>
          <w:r>
            <w:rPr>
              <w:rFonts w:asciiTheme="minorHAnsi" w:hAnsiTheme="minorHAnsi" w:cstheme="minorHAnsi"/>
              <w:lang w:eastAsia="fr-FR"/>
            </w:rPr>
            <w:t>Reproduction</w:t>
          </w:r>
        </w:p>
        <w:p w:rsidR="00DB3B2A" w:rsidRDefault="00DB3B2A">
          <w:pPr>
            <w:jc w:val="center"/>
            <w:rPr>
              <w:rFonts w:asciiTheme="minorHAnsi" w:eastAsia="Times New Roman" w:hAnsiTheme="minorHAnsi" w:cstheme="minorHAnsi"/>
              <w:sz w:val="16"/>
              <w:szCs w:val="16"/>
              <w:lang w:eastAsia="fr-FR"/>
            </w:rPr>
          </w:pPr>
          <w:r>
            <w:rPr>
              <w:rFonts w:asciiTheme="minorHAnsi" w:eastAsia="Times New Roman" w:hAnsiTheme="minorHAnsi" w:cstheme="minorHAnsi"/>
              <w:sz w:val="16"/>
              <w:szCs w:val="16"/>
              <w:lang w:eastAsia="fr-FR"/>
            </w:rPr>
            <w:t>UE 2.2 S1</w:t>
          </w:r>
        </w:p>
        <w:p w:rsidR="00DB3B2A" w:rsidRDefault="00DB3B2A">
          <w:pPr>
            <w:jc w:val="center"/>
            <w:rPr>
              <w:rFonts w:asciiTheme="minorHAnsi" w:eastAsia="Times New Roman" w:hAnsiTheme="minorHAnsi" w:cstheme="minorHAnsi"/>
              <w:lang w:eastAsia="fr-FR"/>
            </w:rPr>
          </w:pPr>
          <w:r>
            <w:rPr>
              <w:rFonts w:asciiTheme="minorHAnsi" w:eastAsia="Times New Roman" w:hAnsiTheme="minorHAnsi" w:cstheme="minorHAnsi"/>
              <w:sz w:val="16"/>
              <w:szCs w:val="16"/>
              <w:lang w:eastAsia="fr-FR"/>
            </w:rPr>
            <w:t>COMPETENCE 4</w:t>
          </w:r>
        </w:p>
      </w:tc>
      <w:tc>
        <w:tcPr>
          <w:tcW w:w="28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B3B2A" w:rsidRDefault="00DB3B2A">
          <w:pPr>
            <w:tabs>
              <w:tab w:val="left" w:pos="2895"/>
            </w:tabs>
            <w:rPr>
              <w:rFonts w:asciiTheme="minorHAnsi" w:eastAsia="Times New Roman" w:hAnsiTheme="minorHAnsi" w:cstheme="minorHAnsi"/>
              <w:lang w:eastAsia="fr-FR"/>
            </w:rPr>
          </w:pPr>
          <w:r>
            <w:rPr>
              <w:rFonts w:asciiTheme="minorHAnsi" w:eastAsia="Times New Roman" w:hAnsiTheme="minorHAnsi" w:cstheme="minorHAnsi"/>
              <w:lang w:eastAsia="fr-FR"/>
            </w:rPr>
            <w:t>Système de classement :</w:t>
          </w:r>
        </w:p>
        <w:p w:rsidR="00DB3B2A" w:rsidRDefault="00DB3B2A">
          <w:pPr>
            <w:tabs>
              <w:tab w:val="left" w:pos="2895"/>
            </w:tabs>
            <w:rPr>
              <w:rFonts w:asciiTheme="minorHAnsi" w:eastAsia="Times New Roman" w:hAnsiTheme="minorHAnsi" w:cstheme="minorHAnsi"/>
              <w:lang w:eastAsia="fr-FR"/>
            </w:rPr>
          </w:pPr>
          <w:r>
            <w:rPr>
              <w:rFonts w:asciiTheme="minorHAnsi" w:eastAsia="Times New Roman" w:hAnsiTheme="minorHAnsi" w:cstheme="minorHAnsi"/>
              <w:lang w:eastAsia="fr-FR"/>
            </w:rPr>
            <w:t>12 ENR 06</w:t>
          </w:r>
        </w:p>
        <w:p w:rsidR="00DB3B2A" w:rsidRDefault="00DB3B2A">
          <w:pPr>
            <w:tabs>
              <w:tab w:val="left" w:pos="2895"/>
            </w:tabs>
            <w:rPr>
              <w:rFonts w:asciiTheme="minorHAnsi" w:eastAsia="Times New Roman" w:hAnsiTheme="minorHAnsi" w:cstheme="minorHAnsi"/>
              <w:lang w:eastAsia="fr-FR"/>
            </w:rPr>
          </w:pPr>
          <w:r>
            <w:rPr>
              <w:rFonts w:asciiTheme="minorHAnsi" w:eastAsia="Times New Roman" w:hAnsiTheme="minorHAnsi" w:cstheme="minorHAnsi"/>
              <w:lang w:eastAsia="fr-FR"/>
            </w:rPr>
            <w:t>Version N°1</w:t>
          </w:r>
        </w:p>
        <w:p w:rsidR="00DB3B2A" w:rsidRDefault="00DB3B2A">
          <w:pPr>
            <w:rPr>
              <w:rFonts w:asciiTheme="minorHAnsi" w:eastAsia="Times New Roman" w:hAnsiTheme="minorHAnsi" w:cstheme="minorHAnsi"/>
              <w:lang w:eastAsia="fr-FR"/>
            </w:rPr>
          </w:pPr>
          <w:r>
            <w:rPr>
              <w:rFonts w:asciiTheme="minorHAnsi" w:hAnsiTheme="minorHAnsi" w:cstheme="minorHAnsi"/>
              <w:lang w:eastAsia="fr-FR"/>
            </w:rPr>
            <w:t>Date de rédaction : 28/12</w:t>
          </w:r>
          <w:r>
            <w:rPr>
              <w:rFonts w:asciiTheme="minorHAnsi" w:eastAsia="Times New Roman" w:hAnsiTheme="minorHAnsi" w:cstheme="minorHAnsi"/>
              <w:lang w:eastAsia="fr-FR"/>
            </w:rPr>
            <w:t>/2021</w:t>
          </w:r>
        </w:p>
      </w:tc>
    </w:tr>
  </w:tbl>
  <w:p w:rsidR="00DB3B2A" w:rsidRDefault="00DB3B2A" w:rsidP="00B8500E">
    <w:pPr>
      <w:pStyle w:val="En-tte"/>
      <w:rPr>
        <w:rFonts w:ascii="Calibri" w:eastAsia="Calibri" w:hAnsi="Calibri"/>
      </w:rPr>
    </w:pPr>
  </w:p>
  <w:p w:rsidR="00DB3B2A" w:rsidRDefault="00DB3B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69E5"/>
    <w:multiLevelType w:val="hybridMultilevel"/>
    <w:tmpl w:val="85BE407C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14F4F"/>
    <w:multiLevelType w:val="hybridMultilevel"/>
    <w:tmpl w:val="945E42C8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700B4"/>
    <w:multiLevelType w:val="hybridMultilevel"/>
    <w:tmpl w:val="97AC4CA2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72CA0"/>
    <w:multiLevelType w:val="hybridMultilevel"/>
    <w:tmpl w:val="529A6CE6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374EE"/>
    <w:multiLevelType w:val="hybridMultilevel"/>
    <w:tmpl w:val="4CC6B064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9142C"/>
    <w:multiLevelType w:val="hybridMultilevel"/>
    <w:tmpl w:val="0EBCBA68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D46B4"/>
    <w:multiLevelType w:val="hybridMultilevel"/>
    <w:tmpl w:val="554A50BE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E1ED7"/>
    <w:multiLevelType w:val="hybridMultilevel"/>
    <w:tmpl w:val="A216C412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F3FB9"/>
    <w:multiLevelType w:val="hybridMultilevel"/>
    <w:tmpl w:val="B6CC2B94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06336A"/>
    <w:multiLevelType w:val="hybridMultilevel"/>
    <w:tmpl w:val="557625D6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813DBD"/>
    <w:multiLevelType w:val="hybridMultilevel"/>
    <w:tmpl w:val="7E0E48A4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95008"/>
    <w:multiLevelType w:val="hybridMultilevel"/>
    <w:tmpl w:val="32844930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0D1925"/>
    <w:multiLevelType w:val="hybridMultilevel"/>
    <w:tmpl w:val="A2840BF6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D7092"/>
    <w:multiLevelType w:val="hybridMultilevel"/>
    <w:tmpl w:val="D1B45C22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556BAB"/>
    <w:multiLevelType w:val="hybridMultilevel"/>
    <w:tmpl w:val="947CDE0C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62204"/>
    <w:multiLevelType w:val="hybridMultilevel"/>
    <w:tmpl w:val="55529366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402451"/>
    <w:multiLevelType w:val="hybridMultilevel"/>
    <w:tmpl w:val="BC58F5BA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84DB3"/>
    <w:multiLevelType w:val="hybridMultilevel"/>
    <w:tmpl w:val="CDE67416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773425"/>
    <w:multiLevelType w:val="hybridMultilevel"/>
    <w:tmpl w:val="5B36BF7A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94DB2"/>
    <w:multiLevelType w:val="hybridMultilevel"/>
    <w:tmpl w:val="05641C06"/>
    <w:lvl w:ilvl="0" w:tplc="6750FB42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B7594C"/>
    <w:multiLevelType w:val="hybridMultilevel"/>
    <w:tmpl w:val="25965ABC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543035"/>
    <w:multiLevelType w:val="hybridMultilevel"/>
    <w:tmpl w:val="5D6A0ACC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4E12A1"/>
    <w:multiLevelType w:val="hybridMultilevel"/>
    <w:tmpl w:val="97E82AC2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8E0024"/>
    <w:multiLevelType w:val="hybridMultilevel"/>
    <w:tmpl w:val="4AB43D1E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16AE5"/>
    <w:multiLevelType w:val="hybridMultilevel"/>
    <w:tmpl w:val="5F68825E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A5601D"/>
    <w:multiLevelType w:val="hybridMultilevel"/>
    <w:tmpl w:val="239A5518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726D07"/>
    <w:multiLevelType w:val="hybridMultilevel"/>
    <w:tmpl w:val="4D087CEA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5B1EEE"/>
    <w:multiLevelType w:val="hybridMultilevel"/>
    <w:tmpl w:val="B304358E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416A3"/>
    <w:multiLevelType w:val="hybridMultilevel"/>
    <w:tmpl w:val="50C866D0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6C08E0"/>
    <w:multiLevelType w:val="hybridMultilevel"/>
    <w:tmpl w:val="36328776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47137A"/>
    <w:multiLevelType w:val="hybridMultilevel"/>
    <w:tmpl w:val="E08A89D8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955CF0"/>
    <w:multiLevelType w:val="hybridMultilevel"/>
    <w:tmpl w:val="76E6DE50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446D85"/>
    <w:multiLevelType w:val="hybridMultilevel"/>
    <w:tmpl w:val="BA70EF90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7007C5"/>
    <w:multiLevelType w:val="hybridMultilevel"/>
    <w:tmpl w:val="7812C8EE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3B3792"/>
    <w:multiLevelType w:val="hybridMultilevel"/>
    <w:tmpl w:val="4F887318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C802D2"/>
    <w:multiLevelType w:val="hybridMultilevel"/>
    <w:tmpl w:val="156E8A7C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6F024A"/>
    <w:multiLevelType w:val="hybridMultilevel"/>
    <w:tmpl w:val="F5928CF0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292360"/>
    <w:multiLevelType w:val="hybridMultilevel"/>
    <w:tmpl w:val="E5BACD84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43609B"/>
    <w:multiLevelType w:val="hybridMultilevel"/>
    <w:tmpl w:val="BF5229F4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5D5B52"/>
    <w:multiLevelType w:val="hybridMultilevel"/>
    <w:tmpl w:val="3F6CA60C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246F75"/>
    <w:multiLevelType w:val="hybridMultilevel"/>
    <w:tmpl w:val="5E2675C4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C0560E"/>
    <w:multiLevelType w:val="hybridMultilevel"/>
    <w:tmpl w:val="2B1C531C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5B6F3B"/>
    <w:multiLevelType w:val="hybridMultilevel"/>
    <w:tmpl w:val="F8EC1BAC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BE3004"/>
    <w:multiLevelType w:val="hybridMultilevel"/>
    <w:tmpl w:val="A248252E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6B4AEC"/>
    <w:multiLevelType w:val="hybridMultilevel"/>
    <w:tmpl w:val="FA645552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DC111A"/>
    <w:multiLevelType w:val="hybridMultilevel"/>
    <w:tmpl w:val="A7BAFDD6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F338E0"/>
    <w:multiLevelType w:val="hybridMultilevel"/>
    <w:tmpl w:val="76784192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377CCA"/>
    <w:multiLevelType w:val="hybridMultilevel"/>
    <w:tmpl w:val="CE46DEF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87A4206"/>
    <w:multiLevelType w:val="hybridMultilevel"/>
    <w:tmpl w:val="4FA86518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0C2389"/>
    <w:multiLevelType w:val="hybridMultilevel"/>
    <w:tmpl w:val="E28E01F0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5A2390"/>
    <w:multiLevelType w:val="hybridMultilevel"/>
    <w:tmpl w:val="28244F5E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E94958"/>
    <w:multiLevelType w:val="hybridMultilevel"/>
    <w:tmpl w:val="06727BD4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E0C6E3A"/>
    <w:multiLevelType w:val="hybridMultilevel"/>
    <w:tmpl w:val="C80E58C6"/>
    <w:lvl w:ilvl="0" w:tplc="6750FB4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0"/>
  </w:num>
  <w:num w:numId="3">
    <w:abstractNumId w:val="37"/>
  </w:num>
  <w:num w:numId="4">
    <w:abstractNumId w:val="26"/>
  </w:num>
  <w:num w:numId="5">
    <w:abstractNumId w:val="17"/>
  </w:num>
  <w:num w:numId="6">
    <w:abstractNumId w:val="19"/>
  </w:num>
  <w:num w:numId="7">
    <w:abstractNumId w:val="24"/>
  </w:num>
  <w:num w:numId="8">
    <w:abstractNumId w:val="35"/>
  </w:num>
  <w:num w:numId="9">
    <w:abstractNumId w:val="45"/>
  </w:num>
  <w:num w:numId="10">
    <w:abstractNumId w:val="5"/>
  </w:num>
  <w:num w:numId="11">
    <w:abstractNumId w:val="13"/>
  </w:num>
  <w:num w:numId="12">
    <w:abstractNumId w:val="36"/>
  </w:num>
  <w:num w:numId="13">
    <w:abstractNumId w:val="46"/>
  </w:num>
  <w:num w:numId="14">
    <w:abstractNumId w:val="1"/>
  </w:num>
  <w:num w:numId="15">
    <w:abstractNumId w:val="7"/>
  </w:num>
  <w:num w:numId="16">
    <w:abstractNumId w:val="6"/>
  </w:num>
  <w:num w:numId="17">
    <w:abstractNumId w:val="38"/>
  </w:num>
  <w:num w:numId="18">
    <w:abstractNumId w:val="42"/>
  </w:num>
  <w:num w:numId="19">
    <w:abstractNumId w:val="39"/>
  </w:num>
  <w:num w:numId="20">
    <w:abstractNumId w:val="15"/>
  </w:num>
  <w:num w:numId="21">
    <w:abstractNumId w:val="48"/>
  </w:num>
  <w:num w:numId="22">
    <w:abstractNumId w:val="32"/>
  </w:num>
  <w:num w:numId="23">
    <w:abstractNumId w:val="40"/>
  </w:num>
  <w:num w:numId="24">
    <w:abstractNumId w:val="25"/>
  </w:num>
  <w:num w:numId="25">
    <w:abstractNumId w:val="33"/>
  </w:num>
  <w:num w:numId="26">
    <w:abstractNumId w:val="49"/>
  </w:num>
  <w:num w:numId="27">
    <w:abstractNumId w:val="34"/>
  </w:num>
  <w:num w:numId="28">
    <w:abstractNumId w:val="3"/>
  </w:num>
  <w:num w:numId="29">
    <w:abstractNumId w:val="47"/>
  </w:num>
  <w:num w:numId="30">
    <w:abstractNumId w:val="28"/>
  </w:num>
  <w:num w:numId="31">
    <w:abstractNumId w:val="23"/>
  </w:num>
  <w:num w:numId="32">
    <w:abstractNumId w:val="12"/>
  </w:num>
  <w:num w:numId="33">
    <w:abstractNumId w:val="30"/>
  </w:num>
  <w:num w:numId="34">
    <w:abstractNumId w:val="0"/>
  </w:num>
  <w:num w:numId="35">
    <w:abstractNumId w:val="18"/>
  </w:num>
  <w:num w:numId="36">
    <w:abstractNumId w:val="8"/>
  </w:num>
  <w:num w:numId="37">
    <w:abstractNumId w:val="51"/>
  </w:num>
  <w:num w:numId="38">
    <w:abstractNumId w:val="31"/>
  </w:num>
  <w:num w:numId="39">
    <w:abstractNumId w:val="11"/>
  </w:num>
  <w:num w:numId="40">
    <w:abstractNumId w:val="29"/>
  </w:num>
  <w:num w:numId="41">
    <w:abstractNumId w:val="20"/>
  </w:num>
  <w:num w:numId="42">
    <w:abstractNumId w:val="52"/>
  </w:num>
  <w:num w:numId="43">
    <w:abstractNumId w:val="9"/>
  </w:num>
  <w:num w:numId="44">
    <w:abstractNumId w:val="21"/>
  </w:num>
  <w:num w:numId="45">
    <w:abstractNumId w:val="14"/>
  </w:num>
  <w:num w:numId="46">
    <w:abstractNumId w:val="43"/>
  </w:num>
  <w:num w:numId="47">
    <w:abstractNumId w:val="10"/>
  </w:num>
  <w:num w:numId="48">
    <w:abstractNumId w:val="27"/>
  </w:num>
  <w:num w:numId="49">
    <w:abstractNumId w:val="44"/>
  </w:num>
  <w:num w:numId="50">
    <w:abstractNumId w:val="41"/>
  </w:num>
  <w:num w:numId="51">
    <w:abstractNumId w:val="4"/>
  </w:num>
  <w:num w:numId="52">
    <w:abstractNumId w:val="16"/>
  </w:num>
  <w:num w:numId="53">
    <w:abstractNumId w:val="2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00E"/>
    <w:rsid w:val="00003BD7"/>
    <w:rsid w:val="00015A35"/>
    <w:rsid w:val="0002402B"/>
    <w:rsid w:val="00077210"/>
    <w:rsid w:val="000B314A"/>
    <w:rsid w:val="000B7B3B"/>
    <w:rsid w:val="000D0D5F"/>
    <w:rsid w:val="000E487C"/>
    <w:rsid w:val="001314CC"/>
    <w:rsid w:val="00196244"/>
    <w:rsid w:val="001B5EF9"/>
    <w:rsid w:val="00212C53"/>
    <w:rsid w:val="00234970"/>
    <w:rsid w:val="00297899"/>
    <w:rsid w:val="002A0C4F"/>
    <w:rsid w:val="002A2390"/>
    <w:rsid w:val="002C3029"/>
    <w:rsid w:val="002D467B"/>
    <w:rsid w:val="002F5BDF"/>
    <w:rsid w:val="002F6AAF"/>
    <w:rsid w:val="00331127"/>
    <w:rsid w:val="0035429C"/>
    <w:rsid w:val="00382601"/>
    <w:rsid w:val="003B6D25"/>
    <w:rsid w:val="00411B0A"/>
    <w:rsid w:val="00454816"/>
    <w:rsid w:val="004A25F0"/>
    <w:rsid w:val="004B6F48"/>
    <w:rsid w:val="004B7D92"/>
    <w:rsid w:val="004C5C89"/>
    <w:rsid w:val="004D0ABE"/>
    <w:rsid w:val="00541B6B"/>
    <w:rsid w:val="00560A22"/>
    <w:rsid w:val="00585F64"/>
    <w:rsid w:val="005A5467"/>
    <w:rsid w:val="005B036C"/>
    <w:rsid w:val="005C09A7"/>
    <w:rsid w:val="005C33BE"/>
    <w:rsid w:val="005D3E6A"/>
    <w:rsid w:val="00611525"/>
    <w:rsid w:val="00650C17"/>
    <w:rsid w:val="00652047"/>
    <w:rsid w:val="00661F75"/>
    <w:rsid w:val="006661D4"/>
    <w:rsid w:val="00674382"/>
    <w:rsid w:val="006760DD"/>
    <w:rsid w:val="00680B30"/>
    <w:rsid w:val="006863BE"/>
    <w:rsid w:val="006A3F47"/>
    <w:rsid w:val="006B2A1D"/>
    <w:rsid w:val="006D1E84"/>
    <w:rsid w:val="007076D8"/>
    <w:rsid w:val="00744EDE"/>
    <w:rsid w:val="00747AAD"/>
    <w:rsid w:val="00750056"/>
    <w:rsid w:val="007A09DE"/>
    <w:rsid w:val="007A7164"/>
    <w:rsid w:val="007B2386"/>
    <w:rsid w:val="00822207"/>
    <w:rsid w:val="00831E09"/>
    <w:rsid w:val="00856150"/>
    <w:rsid w:val="00864F00"/>
    <w:rsid w:val="008B0A4A"/>
    <w:rsid w:val="008F70A4"/>
    <w:rsid w:val="0090660D"/>
    <w:rsid w:val="00925563"/>
    <w:rsid w:val="009261B6"/>
    <w:rsid w:val="00956590"/>
    <w:rsid w:val="009754D7"/>
    <w:rsid w:val="00992368"/>
    <w:rsid w:val="009C0B66"/>
    <w:rsid w:val="009C6876"/>
    <w:rsid w:val="009F52C9"/>
    <w:rsid w:val="00A1256D"/>
    <w:rsid w:val="00A21A74"/>
    <w:rsid w:val="00A520F6"/>
    <w:rsid w:val="00A904AD"/>
    <w:rsid w:val="00A972AA"/>
    <w:rsid w:val="00AA6711"/>
    <w:rsid w:val="00AC30C3"/>
    <w:rsid w:val="00B0626C"/>
    <w:rsid w:val="00B07732"/>
    <w:rsid w:val="00B10E2E"/>
    <w:rsid w:val="00B8500E"/>
    <w:rsid w:val="00BE5186"/>
    <w:rsid w:val="00C548C6"/>
    <w:rsid w:val="00C70C12"/>
    <w:rsid w:val="00D0639B"/>
    <w:rsid w:val="00D67D6D"/>
    <w:rsid w:val="00D9762E"/>
    <w:rsid w:val="00DA03DE"/>
    <w:rsid w:val="00DB3B2A"/>
    <w:rsid w:val="00DE40C4"/>
    <w:rsid w:val="00DF3BFF"/>
    <w:rsid w:val="00E163FF"/>
    <w:rsid w:val="00E2288D"/>
    <w:rsid w:val="00E23443"/>
    <w:rsid w:val="00E36B50"/>
    <w:rsid w:val="00E37DFC"/>
    <w:rsid w:val="00E655FB"/>
    <w:rsid w:val="00E85163"/>
    <w:rsid w:val="00EA5DA7"/>
    <w:rsid w:val="00EB5DC3"/>
    <w:rsid w:val="00EE7F8B"/>
    <w:rsid w:val="00F044C3"/>
    <w:rsid w:val="00F456F4"/>
    <w:rsid w:val="00F55899"/>
    <w:rsid w:val="00FA5249"/>
    <w:rsid w:val="00FB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19C5FFA2"/>
  <w15:docId w15:val="{88990E7A-4805-4599-A628-7394C8423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500E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500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B8500E"/>
  </w:style>
  <w:style w:type="paragraph" w:styleId="Pieddepage">
    <w:name w:val="footer"/>
    <w:basedOn w:val="Normal"/>
    <w:link w:val="PieddepageCar"/>
    <w:uiPriority w:val="99"/>
    <w:unhideWhenUsed/>
    <w:rsid w:val="00B8500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B8500E"/>
  </w:style>
  <w:style w:type="paragraph" w:styleId="Textedebulles">
    <w:name w:val="Balloon Text"/>
    <w:basedOn w:val="Normal"/>
    <w:link w:val="TextedebullesCar"/>
    <w:uiPriority w:val="99"/>
    <w:semiHidden/>
    <w:unhideWhenUsed/>
    <w:rsid w:val="00B8500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00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8500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E5186"/>
    <w:pPr>
      <w:ind w:left="720"/>
      <w:contextualSpacing/>
    </w:pPr>
  </w:style>
  <w:style w:type="paragraph" w:styleId="Sansinterligne">
    <w:name w:val="No Spacing"/>
    <w:uiPriority w:val="1"/>
    <w:qFormat/>
    <w:rsid w:val="0090660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7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94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26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8.xml"/><Relationship Id="rId21" Type="http://schemas.openxmlformats.org/officeDocument/2006/relationships/control" Target="activeX/activeX13.xml"/><Relationship Id="rId42" Type="http://schemas.openxmlformats.org/officeDocument/2006/relationships/control" Target="activeX/activeX33.xml"/><Relationship Id="rId63" Type="http://schemas.openxmlformats.org/officeDocument/2006/relationships/control" Target="activeX/activeX54.xml"/><Relationship Id="rId84" Type="http://schemas.openxmlformats.org/officeDocument/2006/relationships/control" Target="activeX/activeX75.xml"/><Relationship Id="rId16" Type="http://schemas.openxmlformats.org/officeDocument/2006/relationships/control" Target="activeX/activeX8.xml"/><Relationship Id="rId107" Type="http://schemas.openxmlformats.org/officeDocument/2006/relationships/control" Target="activeX/activeX98.xml"/><Relationship Id="rId11" Type="http://schemas.openxmlformats.org/officeDocument/2006/relationships/control" Target="activeX/activeX3.xml"/><Relationship Id="rId32" Type="http://schemas.openxmlformats.org/officeDocument/2006/relationships/control" Target="activeX/activeX24.xml"/><Relationship Id="rId37" Type="http://schemas.openxmlformats.org/officeDocument/2006/relationships/control" Target="activeX/activeX28.xml"/><Relationship Id="rId53" Type="http://schemas.openxmlformats.org/officeDocument/2006/relationships/control" Target="activeX/activeX44.xml"/><Relationship Id="rId58" Type="http://schemas.openxmlformats.org/officeDocument/2006/relationships/control" Target="activeX/activeX49.xml"/><Relationship Id="rId74" Type="http://schemas.openxmlformats.org/officeDocument/2006/relationships/control" Target="activeX/activeX65.xml"/><Relationship Id="rId79" Type="http://schemas.openxmlformats.org/officeDocument/2006/relationships/control" Target="activeX/activeX70.xml"/><Relationship Id="rId102" Type="http://schemas.openxmlformats.org/officeDocument/2006/relationships/control" Target="activeX/activeX93.xml"/><Relationship Id="rId123" Type="http://schemas.openxmlformats.org/officeDocument/2006/relationships/control" Target="activeX/activeX114.xml"/><Relationship Id="rId128" Type="http://schemas.openxmlformats.org/officeDocument/2006/relationships/control" Target="activeX/activeX119.xml"/><Relationship Id="rId5" Type="http://schemas.openxmlformats.org/officeDocument/2006/relationships/webSettings" Target="webSettings.xml"/><Relationship Id="rId90" Type="http://schemas.openxmlformats.org/officeDocument/2006/relationships/control" Target="activeX/activeX81.xml"/><Relationship Id="rId95" Type="http://schemas.openxmlformats.org/officeDocument/2006/relationships/control" Target="activeX/activeX8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43" Type="http://schemas.openxmlformats.org/officeDocument/2006/relationships/control" Target="activeX/activeX34.xml"/><Relationship Id="rId48" Type="http://schemas.openxmlformats.org/officeDocument/2006/relationships/control" Target="activeX/activeX39.xml"/><Relationship Id="rId64" Type="http://schemas.openxmlformats.org/officeDocument/2006/relationships/control" Target="activeX/activeX55.xml"/><Relationship Id="rId69" Type="http://schemas.openxmlformats.org/officeDocument/2006/relationships/control" Target="activeX/activeX60.xml"/><Relationship Id="rId113" Type="http://schemas.openxmlformats.org/officeDocument/2006/relationships/control" Target="activeX/activeX104.xml"/><Relationship Id="rId118" Type="http://schemas.openxmlformats.org/officeDocument/2006/relationships/control" Target="activeX/activeX109.xml"/><Relationship Id="rId134" Type="http://schemas.openxmlformats.org/officeDocument/2006/relationships/image" Target="media/image7.png"/><Relationship Id="rId80" Type="http://schemas.openxmlformats.org/officeDocument/2006/relationships/control" Target="activeX/activeX71.xml"/><Relationship Id="rId85" Type="http://schemas.openxmlformats.org/officeDocument/2006/relationships/control" Target="activeX/activeX76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33" Type="http://schemas.openxmlformats.org/officeDocument/2006/relationships/control" Target="activeX/activeX25.xml"/><Relationship Id="rId38" Type="http://schemas.openxmlformats.org/officeDocument/2006/relationships/control" Target="activeX/activeX29.xml"/><Relationship Id="rId59" Type="http://schemas.openxmlformats.org/officeDocument/2006/relationships/control" Target="activeX/activeX50.xml"/><Relationship Id="rId103" Type="http://schemas.openxmlformats.org/officeDocument/2006/relationships/control" Target="activeX/activeX94.xml"/><Relationship Id="rId108" Type="http://schemas.openxmlformats.org/officeDocument/2006/relationships/control" Target="activeX/activeX99.xml"/><Relationship Id="rId124" Type="http://schemas.openxmlformats.org/officeDocument/2006/relationships/control" Target="activeX/activeX115.xml"/><Relationship Id="rId129" Type="http://schemas.openxmlformats.org/officeDocument/2006/relationships/control" Target="activeX/activeX120.xml"/><Relationship Id="rId54" Type="http://schemas.openxmlformats.org/officeDocument/2006/relationships/control" Target="activeX/activeX45.xml"/><Relationship Id="rId70" Type="http://schemas.openxmlformats.org/officeDocument/2006/relationships/control" Target="activeX/activeX61.xml"/><Relationship Id="rId75" Type="http://schemas.openxmlformats.org/officeDocument/2006/relationships/control" Target="activeX/activeX66.xml"/><Relationship Id="rId91" Type="http://schemas.openxmlformats.org/officeDocument/2006/relationships/control" Target="activeX/activeX82.xml"/><Relationship Id="rId96" Type="http://schemas.openxmlformats.org/officeDocument/2006/relationships/control" Target="activeX/activeX8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49" Type="http://schemas.openxmlformats.org/officeDocument/2006/relationships/control" Target="activeX/activeX40.xml"/><Relationship Id="rId114" Type="http://schemas.openxmlformats.org/officeDocument/2006/relationships/control" Target="activeX/activeX105.xml"/><Relationship Id="rId119" Type="http://schemas.openxmlformats.org/officeDocument/2006/relationships/control" Target="activeX/activeX110.xml"/><Relationship Id="rId44" Type="http://schemas.openxmlformats.org/officeDocument/2006/relationships/control" Target="activeX/activeX35.xml"/><Relationship Id="rId60" Type="http://schemas.openxmlformats.org/officeDocument/2006/relationships/control" Target="activeX/activeX51.xml"/><Relationship Id="rId65" Type="http://schemas.openxmlformats.org/officeDocument/2006/relationships/control" Target="activeX/activeX56.xml"/><Relationship Id="rId81" Type="http://schemas.openxmlformats.org/officeDocument/2006/relationships/control" Target="activeX/activeX72.xml"/><Relationship Id="rId86" Type="http://schemas.openxmlformats.org/officeDocument/2006/relationships/control" Target="activeX/activeX77.xml"/><Relationship Id="rId130" Type="http://schemas.openxmlformats.org/officeDocument/2006/relationships/image" Target="media/image3.jpeg"/><Relationship Id="rId135" Type="http://schemas.openxmlformats.org/officeDocument/2006/relationships/header" Target="header1.xml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39" Type="http://schemas.openxmlformats.org/officeDocument/2006/relationships/control" Target="activeX/activeX30.xml"/><Relationship Id="rId109" Type="http://schemas.openxmlformats.org/officeDocument/2006/relationships/control" Target="activeX/activeX100.xml"/><Relationship Id="rId34" Type="http://schemas.openxmlformats.org/officeDocument/2006/relationships/image" Target="media/image2.jpeg"/><Relationship Id="rId50" Type="http://schemas.openxmlformats.org/officeDocument/2006/relationships/control" Target="activeX/activeX41.xml"/><Relationship Id="rId55" Type="http://schemas.openxmlformats.org/officeDocument/2006/relationships/control" Target="activeX/activeX46.xml"/><Relationship Id="rId76" Type="http://schemas.openxmlformats.org/officeDocument/2006/relationships/control" Target="activeX/activeX67.xml"/><Relationship Id="rId97" Type="http://schemas.openxmlformats.org/officeDocument/2006/relationships/control" Target="activeX/activeX88.xml"/><Relationship Id="rId104" Type="http://schemas.openxmlformats.org/officeDocument/2006/relationships/control" Target="activeX/activeX95.xml"/><Relationship Id="rId120" Type="http://schemas.openxmlformats.org/officeDocument/2006/relationships/control" Target="activeX/activeX111.xml"/><Relationship Id="rId125" Type="http://schemas.openxmlformats.org/officeDocument/2006/relationships/control" Target="activeX/activeX116.xml"/><Relationship Id="rId7" Type="http://schemas.openxmlformats.org/officeDocument/2006/relationships/endnotes" Target="endnotes.xml"/><Relationship Id="rId71" Type="http://schemas.openxmlformats.org/officeDocument/2006/relationships/control" Target="activeX/activeX62.xml"/><Relationship Id="rId92" Type="http://schemas.openxmlformats.org/officeDocument/2006/relationships/control" Target="activeX/activeX83.xml"/><Relationship Id="rId2" Type="http://schemas.openxmlformats.org/officeDocument/2006/relationships/numbering" Target="numbering.xml"/><Relationship Id="rId29" Type="http://schemas.openxmlformats.org/officeDocument/2006/relationships/control" Target="activeX/activeX21.xml"/><Relationship Id="rId24" Type="http://schemas.openxmlformats.org/officeDocument/2006/relationships/control" Target="activeX/activeX16.xml"/><Relationship Id="rId40" Type="http://schemas.openxmlformats.org/officeDocument/2006/relationships/control" Target="activeX/activeX31.xml"/><Relationship Id="rId45" Type="http://schemas.openxmlformats.org/officeDocument/2006/relationships/control" Target="activeX/activeX36.xml"/><Relationship Id="rId66" Type="http://schemas.openxmlformats.org/officeDocument/2006/relationships/control" Target="activeX/activeX57.xml"/><Relationship Id="rId87" Type="http://schemas.openxmlformats.org/officeDocument/2006/relationships/control" Target="activeX/activeX78.xml"/><Relationship Id="rId110" Type="http://schemas.openxmlformats.org/officeDocument/2006/relationships/control" Target="activeX/activeX101.xml"/><Relationship Id="rId115" Type="http://schemas.openxmlformats.org/officeDocument/2006/relationships/control" Target="activeX/activeX106.xml"/><Relationship Id="rId131" Type="http://schemas.openxmlformats.org/officeDocument/2006/relationships/image" Target="media/image4.jpeg"/><Relationship Id="rId136" Type="http://schemas.openxmlformats.org/officeDocument/2006/relationships/fontTable" Target="fontTable.xml"/><Relationship Id="rId61" Type="http://schemas.openxmlformats.org/officeDocument/2006/relationships/control" Target="activeX/activeX52.xml"/><Relationship Id="rId82" Type="http://schemas.openxmlformats.org/officeDocument/2006/relationships/control" Target="activeX/activeX73.xml"/><Relationship Id="rId19" Type="http://schemas.openxmlformats.org/officeDocument/2006/relationships/control" Target="activeX/activeX11.xml"/><Relationship Id="rId14" Type="http://schemas.openxmlformats.org/officeDocument/2006/relationships/control" Target="activeX/activeX6.xml"/><Relationship Id="rId30" Type="http://schemas.openxmlformats.org/officeDocument/2006/relationships/control" Target="activeX/activeX22.xml"/><Relationship Id="rId35" Type="http://schemas.openxmlformats.org/officeDocument/2006/relationships/control" Target="activeX/activeX26.xml"/><Relationship Id="rId56" Type="http://schemas.openxmlformats.org/officeDocument/2006/relationships/control" Target="activeX/activeX47.xml"/><Relationship Id="rId77" Type="http://schemas.openxmlformats.org/officeDocument/2006/relationships/control" Target="activeX/activeX68.xml"/><Relationship Id="rId100" Type="http://schemas.openxmlformats.org/officeDocument/2006/relationships/control" Target="activeX/activeX91.xml"/><Relationship Id="rId105" Type="http://schemas.openxmlformats.org/officeDocument/2006/relationships/control" Target="activeX/activeX96.xml"/><Relationship Id="rId126" Type="http://schemas.openxmlformats.org/officeDocument/2006/relationships/control" Target="activeX/activeX117.xml"/><Relationship Id="rId8" Type="http://schemas.openxmlformats.org/officeDocument/2006/relationships/image" Target="media/image1.wmf"/><Relationship Id="rId51" Type="http://schemas.openxmlformats.org/officeDocument/2006/relationships/control" Target="activeX/activeX42.xml"/><Relationship Id="rId72" Type="http://schemas.openxmlformats.org/officeDocument/2006/relationships/control" Target="activeX/activeX63.xml"/><Relationship Id="rId93" Type="http://schemas.openxmlformats.org/officeDocument/2006/relationships/control" Target="activeX/activeX84.xml"/><Relationship Id="rId98" Type="http://schemas.openxmlformats.org/officeDocument/2006/relationships/control" Target="activeX/activeX89.xml"/><Relationship Id="rId121" Type="http://schemas.openxmlformats.org/officeDocument/2006/relationships/control" Target="activeX/activeX112.xml"/><Relationship Id="rId3" Type="http://schemas.openxmlformats.org/officeDocument/2006/relationships/styles" Target="styles.xml"/><Relationship Id="rId25" Type="http://schemas.openxmlformats.org/officeDocument/2006/relationships/control" Target="activeX/activeX17.xml"/><Relationship Id="rId46" Type="http://schemas.openxmlformats.org/officeDocument/2006/relationships/control" Target="activeX/activeX37.xml"/><Relationship Id="rId67" Type="http://schemas.openxmlformats.org/officeDocument/2006/relationships/control" Target="activeX/activeX58.xml"/><Relationship Id="rId116" Type="http://schemas.openxmlformats.org/officeDocument/2006/relationships/control" Target="activeX/activeX107.xml"/><Relationship Id="rId137" Type="http://schemas.openxmlformats.org/officeDocument/2006/relationships/theme" Target="theme/theme1.xml"/><Relationship Id="rId20" Type="http://schemas.openxmlformats.org/officeDocument/2006/relationships/control" Target="activeX/activeX12.xml"/><Relationship Id="rId41" Type="http://schemas.openxmlformats.org/officeDocument/2006/relationships/control" Target="activeX/activeX32.xml"/><Relationship Id="rId62" Type="http://schemas.openxmlformats.org/officeDocument/2006/relationships/control" Target="activeX/activeX53.xml"/><Relationship Id="rId83" Type="http://schemas.openxmlformats.org/officeDocument/2006/relationships/control" Target="activeX/activeX74.xml"/><Relationship Id="rId88" Type="http://schemas.openxmlformats.org/officeDocument/2006/relationships/control" Target="activeX/activeX79.xml"/><Relationship Id="rId111" Type="http://schemas.openxmlformats.org/officeDocument/2006/relationships/control" Target="activeX/activeX102.xml"/><Relationship Id="rId132" Type="http://schemas.openxmlformats.org/officeDocument/2006/relationships/image" Target="media/image5.gif"/><Relationship Id="rId15" Type="http://schemas.openxmlformats.org/officeDocument/2006/relationships/control" Target="activeX/activeX7.xml"/><Relationship Id="rId36" Type="http://schemas.openxmlformats.org/officeDocument/2006/relationships/control" Target="activeX/activeX27.xml"/><Relationship Id="rId57" Type="http://schemas.openxmlformats.org/officeDocument/2006/relationships/control" Target="activeX/activeX48.xml"/><Relationship Id="rId106" Type="http://schemas.openxmlformats.org/officeDocument/2006/relationships/control" Target="activeX/activeX97.xml"/><Relationship Id="rId127" Type="http://schemas.openxmlformats.org/officeDocument/2006/relationships/control" Target="activeX/activeX118.xml"/><Relationship Id="rId10" Type="http://schemas.openxmlformats.org/officeDocument/2006/relationships/control" Target="activeX/activeX2.xml"/><Relationship Id="rId31" Type="http://schemas.openxmlformats.org/officeDocument/2006/relationships/control" Target="activeX/activeX23.xml"/><Relationship Id="rId52" Type="http://schemas.openxmlformats.org/officeDocument/2006/relationships/control" Target="activeX/activeX43.xml"/><Relationship Id="rId73" Type="http://schemas.openxmlformats.org/officeDocument/2006/relationships/control" Target="activeX/activeX64.xml"/><Relationship Id="rId78" Type="http://schemas.openxmlformats.org/officeDocument/2006/relationships/control" Target="activeX/activeX69.xml"/><Relationship Id="rId94" Type="http://schemas.openxmlformats.org/officeDocument/2006/relationships/control" Target="activeX/activeX85.xml"/><Relationship Id="rId99" Type="http://schemas.openxmlformats.org/officeDocument/2006/relationships/control" Target="activeX/activeX90.xml"/><Relationship Id="rId101" Type="http://schemas.openxmlformats.org/officeDocument/2006/relationships/control" Target="activeX/activeX92.xml"/><Relationship Id="rId122" Type="http://schemas.openxmlformats.org/officeDocument/2006/relationships/control" Target="activeX/activeX113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26" Type="http://schemas.openxmlformats.org/officeDocument/2006/relationships/control" Target="activeX/activeX18.xml"/><Relationship Id="rId47" Type="http://schemas.openxmlformats.org/officeDocument/2006/relationships/control" Target="activeX/activeX38.xml"/><Relationship Id="rId68" Type="http://schemas.openxmlformats.org/officeDocument/2006/relationships/control" Target="activeX/activeX59.xml"/><Relationship Id="rId89" Type="http://schemas.openxmlformats.org/officeDocument/2006/relationships/control" Target="activeX/activeX80.xml"/><Relationship Id="rId112" Type="http://schemas.openxmlformats.org/officeDocument/2006/relationships/control" Target="activeX/activeX103.xml"/><Relationship Id="rId133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D137B-623F-4F8E-BED0-5D3E566FD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21</Pages>
  <Words>3485</Words>
  <Characters>19172</Characters>
  <Application>Microsoft Office Word</Application>
  <DocSecurity>0</DocSecurity>
  <Lines>159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</dc:creator>
  <cp:keywords/>
  <dc:description/>
  <cp:lastModifiedBy>SCHAEFFER Marie-Aurélie</cp:lastModifiedBy>
  <cp:revision>60</cp:revision>
  <cp:lastPrinted>2022-01-03T10:03:00Z</cp:lastPrinted>
  <dcterms:created xsi:type="dcterms:W3CDTF">2021-12-28T17:15:00Z</dcterms:created>
  <dcterms:modified xsi:type="dcterms:W3CDTF">2023-12-08T09:38:00Z</dcterms:modified>
</cp:coreProperties>
</file>